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F6FB" w14:textId="0CFBBB42" w:rsidR="005613DE" w:rsidRDefault="007B171D" w:rsidP="727F26C7">
      <w:pPr>
        <w:pStyle w:val="Kop1"/>
        <w:numPr>
          <w:ilvl w:val="0"/>
          <w:numId w:val="0"/>
        </w:numPr>
        <w:pBdr>
          <w:bottom w:val="none" w:sz="0" w:space="0" w:color="auto"/>
        </w:pBdr>
        <w:ind w:left="360" w:hanging="360"/>
        <w:rPr>
          <w:sz w:val="32"/>
          <w:szCs w:val="32"/>
        </w:rPr>
      </w:pPr>
      <w:bookmarkStart w:id="0" w:name="_Toc423613017"/>
      <w:bookmarkStart w:id="1" w:name="_Toc196210761"/>
      <w:r w:rsidRPr="727F26C7">
        <w:rPr>
          <w:sz w:val="32"/>
          <w:szCs w:val="32"/>
        </w:rPr>
        <w:t xml:space="preserve">Release notes </w:t>
      </w:r>
      <w:r w:rsidR="00AB3C5C" w:rsidRPr="727F26C7">
        <w:rPr>
          <w:sz w:val="32"/>
          <w:szCs w:val="32"/>
        </w:rPr>
        <w:t>Gservice</w:t>
      </w:r>
      <w:r w:rsidR="00C014D7" w:rsidRPr="727F26C7">
        <w:rPr>
          <w:sz w:val="32"/>
          <w:szCs w:val="32"/>
        </w:rPr>
        <w:t xml:space="preserve"> </w:t>
      </w:r>
      <w:r w:rsidR="000B6527" w:rsidRPr="727F26C7">
        <w:rPr>
          <w:sz w:val="32"/>
          <w:szCs w:val="32"/>
        </w:rPr>
        <w:t xml:space="preserve">SaaS Sprint </w:t>
      </w:r>
      <w:r w:rsidR="0003434A">
        <w:rPr>
          <w:sz w:val="32"/>
          <w:szCs w:val="32"/>
        </w:rPr>
        <w:t>40</w:t>
      </w:r>
      <w:r w:rsidR="000B6527" w:rsidRPr="727F26C7">
        <w:rPr>
          <w:sz w:val="32"/>
          <w:szCs w:val="32"/>
        </w:rPr>
        <w:t>-</w:t>
      </w:r>
      <w:r w:rsidR="0003434A">
        <w:rPr>
          <w:sz w:val="32"/>
          <w:szCs w:val="32"/>
        </w:rPr>
        <w:t>41</w:t>
      </w:r>
      <w:bookmarkEnd w:id="1"/>
    </w:p>
    <w:p w14:paraId="17BED580" w14:textId="0F114CB8" w:rsidR="00CE52A3" w:rsidRDefault="00CE52A3" w:rsidP="00CE52A3">
      <w:pPr>
        <w:rPr>
          <w:lang w:val="en-US"/>
        </w:rPr>
      </w:pPr>
    </w:p>
    <w:sdt>
      <w:sdtPr>
        <w:rPr>
          <w:rFonts w:eastAsiaTheme="minorHAnsi" w:cstheme="minorBidi"/>
          <w:bCs w:val="0"/>
          <w:color w:val="auto"/>
          <w:spacing w:val="0"/>
          <w:sz w:val="20"/>
          <w:szCs w:val="20"/>
          <w:lang w:val="nl-BE"/>
        </w:rPr>
        <w:id w:val="1557330340"/>
        <w:docPartObj>
          <w:docPartGallery w:val="Table of Contents"/>
          <w:docPartUnique/>
        </w:docPartObj>
      </w:sdtPr>
      <w:sdtEndPr/>
      <w:sdtContent>
        <w:p w14:paraId="46840BCF" w14:textId="4D4CC5B5" w:rsidR="00CE52A3" w:rsidRDefault="00C5590A" w:rsidP="00CE52A3">
          <w:pPr>
            <w:pStyle w:val="Kopvaninhoudsopgave"/>
            <w:numPr>
              <w:ilvl w:val="0"/>
              <w:numId w:val="0"/>
            </w:numPr>
            <w:ind w:left="360"/>
          </w:pPr>
          <w:proofErr w:type="spellStart"/>
          <w:r>
            <w:t>Inhoudstafel</w:t>
          </w:r>
          <w:proofErr w:type="spellEnd"/>
        </w:p>
        <w:p w14:paraId="7B7FA3A2" w14:textId="257F0828" w:rsidR="00D21760" w:rsidRDefault="00786951">
          <w:pPr>
            <w:pStyle w:val="Inhopg1"/>
            <w:tabs>
              <w:tab w:val="right" w:leader="dot" w:pos="9346"/>
            </w:tabs>
            <w:rPr>
              <w:rFonts w:asciiTheme="minorHAnsi" w:eastAsiaTheme="minorEastAsia" w:hAnsiTheme="minorHAnsi"/>
              <w:bCs w:val="0"/>
              <w:noProof/>
              <w:kern w:val="2"/>
              <w:sz w:val="24"/>
              <w:szCs w:val="24"/>
              <w:lang w:val="en-BE" w:eastAsia="en-BE"/>
              <w14:ligatures w14:val="standardContextual"/>
            </w:rPr>
          </w:pPr>
          <w:r>
            <w:fldChar w:fldCharType="begin"/>
          </w:r>
          <w:r w:rsidR="00CE52A3">
            <w:instrText>TOC \o "1-3" \z \u \h</w:instrText>
          </w:r>
          <w:r>
            <w:fldChar w:fldCharType="separate"/>
          </w:r>
          <w:hyperlink w:anchor="_Toc196210761" w:history="1">
            <w:r w:rsidR="00D21760" w:rsidRPr="000B1FA8">
              <w:rPr>
                <w:rStyle w:val="Hyperlink"/>
                <w:noProof/>
              </w:rPr>
              <w:t>Release notes Gservice SaaS Sprint 40-41</w:t>
            </w:r>
            <w:r w:rsidR="00D21760">
              <w:rPr>
                <w:noProof/>
                <w:webHidden/>
              </w:rPr>
              <w:tab/>
            </w:r>
            <w:r w:rsidR="00D21760">
              <w:rPr>
                <w:noProof/>
                <w:webHidden/>
              </w:rPr>
              <w:fldChar w:fldCharType="begin"/>
            </w:r>
            <w:r w:rsidR="00D21760">
              <w:rPr>
                <w:noProof/>
                <w:webHidden/>
              </w:rPr>
              <w:instrText xml:space="preserve"> PAGEREF _Toc196210761 \h </w:instrText>
            </w:r>
            <w:r w:rsidR="00D21760">
              <w:rPr>
                <w:noProof/>
                <w:webHidden/>
              </w:rPr>
            </w:r>
            <w:r w:rsidR="00D21760">
              <w:rPr>
                <w:noProof/>
                <w:webHidden/>
              </w:rPr>
              <w:fldChar w:fldCharType="separate"/>
            </w:r>
            <w:r w:rsidR="00D21760">
              <w:rPr>
                <w:noProof/>
                <w:webHidden/>
              </w:rPr>
              <w:t>1</w:t>
            </w:r>
            <w:r w:rsidR="00D21760">
              <w:rPr>
                <w:noProof/>
                <w:webHidden/>
              </w:rPr>
              <w:fldChar w:fldCharType="end"/>
            </w:r>
          </w:hyperlink>
        </w:p>
        <w:p w14:paraId="6AB5865E" w14:textId="421C075B" w:rsidR="00D21760" w:rsidRDefault="00D21760">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6210762" w:history="1">
            <w:r w:rsidRPr="000B1FA8">
              <w:rPr>
                <w:rStyle w:val="Hyperlink"/>
                <w:noProof/>
              </w:rPr>
              <w:t>1.</w:t>
            </w:r>
            <w:r>
              <w:rPr>
                <w:rFonts w:asciiTheme="minorHAnsi" w:eastAsiaTheme="minorEastAsia" w:hAnsiTheme="minorHAnsi"/>
                <w:bCs w:val="0"/>
                <w:noProof/>
                <w:kern w:val="2"/>
                <w:sz w:val="24"/>
                <w:szCs w:val="24"/>
                <w:lang w:val="en-BE" w:eastAsia="en-BE"/>
                <w14:ligatures w14:val="standardContextual"/>
              </w:rPr>
              <w:tab/>
            </w:r>
            <w:r w:rsidRPr="000B1FA8">
              <w:rPr>
                <w:rStyle w:val="Hyperlink"/>
                <w:noProof/>
              </w:rPr>
              <w:t>Nieuwe functionaliteiten</w:t>
            </w:r>
            <w:r>
              <w:rPr>
                <w:noProof/>
                <w:webHidden/>
              </w:rPr>
              <w:tab/>
            </w:r>
            <w:r>
              <w:rPr>
                <w:noProof/>
                <w:webHidden/>
              </w:rPr>
              <w:fldChar w:fldCharType="begin"/>
            </w:r>
            <w:r>
              <w:rPr>
                <w:noProof/>
                <w:webHidden/>
              </w:rPr>
              <w:instrText xml:space="preserve"> PAGEREF _Toc196210762 \h </w:instrText>
            </w:r>
            <w:r>
              <w:rPr>
                <w:noProof/>
                <w:webHidden/>
              </w:rPr>
            </w:r>
            <w:r>
              <w:rPr>
                <w:noProof/>
                <w:webHidden/>
              </w:rPr>
              <w:fldChar w:fldCharType="separate"/>
            </w:r>
            <w:r>
              <w:rPr>
                <w:noProof/>
                <w:webHidden/>
              </w:rPr>
              <w:t>2</w:t>
            </w:r>
            <w:r>
              <w:rPr>
                <w:noProof/>
                <w:webHidden/>
              </w:rPr>
              <w:fldChar w:fldCharType="end"/>
            </w:r>
          </w:hyperlink>
        </w:p>
        <w:p w14:paraId="50F0C28D" w14:textId="36C811F2"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63" w:history="1">
            <w:r w:rsidRPr="000B1FA8">
              <w:rPr>
                <w:rStyle w:val="Hyperlink"/>
                <w:noProof/>
              </w:rPr>
              <w:t>FINANCE: Overgang van Gfinance naar Dynavision Advanced Finance (22404)</w:t>
            </w:r>
            <w:r>
              <w:rPr>
                <w:noProof/>
                <w:webHidden/>
              </w:rPr>
              <w:tab/>
            </w:r>
            <w:r>
              <w:rPr>
                <w:noProof/>
                <w:webHidden/>
              </w:rPr>
              <w:fldChar w:fldCharType="begin"/>
            </w:r>
            <w:r>
              <w:rPr>
                <w:noProof/>
                <w:webHidden/>
              </w:rPr>
              <w:instrText xml:space="preserve"> PAGEREF _Toc196210763 \h </w:instrText>
            </w:r>
            <w:r>
              <w:rPr>
                <w:noProof/>
                <w:webHidden/>
              </w:rPr>
            </w:r>
            <w:r>
              <w:rPr>
                <w:noProof/>
                <w:webHidden/>
              </w:rPr>
              <w:fldChar w:fldCharType="separate"/>
            </w:r>
            <w:r>
              <w:rPr>
                <w:noProof/>
                <w:webHidden/>
              </w:rPr>
              <w:t>2</w:t>
            </w:r>
            <w:r>
              <w:rPr>
                <w:noProof/>
                <w:webHidden/>
              </w:rPr>
              <w:fldChar w:fldCharType="end"/>
            </w:r>
          </w:hyperlink>
        </w:p>
        <w:p w14:paraId="3F648579" w14:textId="118B2FC9"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64" w:history="1">
            <w:r w:rsidRPr="000B1FA8">
              <w:rPr>
                <w:rStyle w:val="Hyperlink"/>
                <w:noProof/>
              </w:rPr>
              <w:t>POWER BI: component in Project profiel/rol (20184)</w:t>
            </w:r>
            <w:r>
              <w:rPr>
                <w:noProof/>
                <w:webHidden/>
              </w:rPr>
              <w:tab/>
            </w:r>
            <w:r>
              <w:rPr>
                <w:noProof/>
                <w:webHidden/>
              </w:rPr>
              <w:fldChar w:fldCharType="begin"/>
            </w:r>
            <w:r>
              <w:rPr>
                <w:noProof/>
                <w:webHidden/>
              </w:rPr>
              <w:instrText xml:space="preserve"> PAGEREF _Toc196210764 \h </w:instrText>
            </w:r>
            <w:r>
              <w:rPr>
                <w:noProof/>
                <w:webHidden/>
              </w:rPr>
            </w:r>
            <w:r>
              <w:rPr>
                <w:noProof/>
                <w:webHidden/>
              </w:rPr>
              <w:fldChar w:fldCharType="separate"/>
            </w:r>
            <w:r>
              <w:rPr>
                <w:noProof/>
                <w:webHidden/>
              </w:rPr>
              <w:t>2</w:t>
            </w:r>
            <w:r>
              <w:rPr>
                <w:noProof/>
                <w:webHidden/>
              </w:rPr>
              <w:fldChar w:fldCharType="end"/>
            </w:r>
          </w:hyperlink>
        </w:p>
        <w:p w14:paraId="0E613C2A" w14:textId="423B716C"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65" w:history="1">
            <w:r w:rsidRPr="000B1FA8">
              <w:rPr>
                <w:rStyle w:val="Hyperlink"/>
                <w:noProof/>
              </w:rPr>
              <w:t>PROJECT: Projectofferte uitbreiding dataset (22022)</w:t>
            </w:r>
            <w:r>
              <w:rPr>
                <w:noProof/>
                <w:webHidden/>
              </w:rPr>
              <w:tab/>
            </w:r>
            <w:r>
              <w:rPr>
                <w:noProof/>
                <w:webHidden/>
              </w:rPr>
              <w:fldChar w:fldCharType="begin"/>
            </w:r>
            <w:r>
              <w:rPr>
                <w:noProof/>
                <w:webHidden/>
              </w:rPr>
              <w:instrText xml:space="preserve"> PAGEREF _Toc196210765 \h </w:instrText>
            </w:r>
            <w:r>
              <w:rPr>
                <w:noProof/>
                <w:webHidden/>
              </w:rPr>
            </w:r>
            <w:r>
              <w:rPr>
                <w:noProof/>
                <w:webHidden/>
              </w:rPr>
              <w:fldChar w:fldCharType="separate"/>
            </w:r>
            <w:r>
              <w:rPr>
                <w:noProof/>
                <w:webHidden/>
              </w:rPr>
              <w:t>2</w:t>
            </w:r>
            <w:r>
              <w:rPr>
                <w:noProof/>
                <w:webHidden/>
              </w:rPr>
              <w:fldChar w:fldCharType="end"/>
            </w:r>
          </w:hyperlink>
        </w:p>
        <w:p w14:paraId="434DDC7E" w14:textId="42F38BD2"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66" w:history="1">
            <w:r w:rsidRPr="000B1FA8">
              <w:rPr>
                <w:rStyle w:val="Hyperlink"/>
                <w:noProof/>
              </w:rPr>
              <w:t>PROJECT: GB-dagboeken van project: toevoegen extra kolom (20559)</w:t>
            </w:r>
            <w:r>
              <w:rPr>
                <w:noProof/>
                <w:webHidden/>
              </w:rPr>
              <w:tab/>
            </w:r>
            <w:r>
              <w:rPr>
                <w:noProof/>
                <w:webHidden/>
              </w:rPr>
              <w:fldChar w:fldCharType="begin"/>
            </w:r>
            <w:r>
              <w:rPr>
                <w:noProof/>
                <w:webHidden/>
              </w:rPr>
              <w:instrText xml:space="preserve"> PAGEREF _Toc196210766 \h </w:instrText>
            </w:r>
            <w:r>
              <w:rPr>
                <w:noProof/>
                <w:webHidden/>
              </w:rPr>
            </w:r>
            <w:r>
              <w:rPr>
                <w:noProof/>
                <w:webHidden/>
              </w:rPr>
              <w:fldChar w:fldCharType="separate"/>
            </w:r>
            <w:r>
              <w:rPr>
                <w:noProof/>
                <w:webHidden/>
              </w:rPr>
              <w:t>3</w:t>
            </w:r>
            <w:r>
              <w:rPr>
                <w:noProof/>
                <w:webHidden/>
              </w:rPr>
              <w:fldChar w:fldCharType="end"/>
            </w:r>
          </w:hyperlink>
        </w:p>
        <w:p w14:paraId="1D10A152" w14:textId="253DBFAA"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67" w:history="1">
            <w:r w:rsidRPr="000B1FA8">
              <w:rPr>
                <w:rStyle w:val="Hyperlink"/>
                <w:noProof/>
              </w:rPr>
              <w:t>PROJECT: Overzicht Projectorders: extra velden (21733)</w:t>
            </w:r>
            <w:r>
              <w:rPr>
                <w:noProof/>
                <w:webHidden/>
              </w:rPr>
              <w:tab/>
            </w:r>
            <w:r>
              <w:rPr>
                <w:noProof/>
                <w:webHidden/>
              </w:rPr>
              <w:fldChar w:fldCharType="begin"/>
            </w:r>
            <w:r>
              <w:rPr>
                <w:noProof/>
                <w:webHidden/>
              </w:rPr>
              <w:instrText xml:space="preserve"> PAGEREF _Toc196210767 \h </w:instrText>
            </w:r>
            <w:r>
              <w:rPr>
                <w:noProof/>
                <w:webHidden/>
              </w:rPr>
            </w:r>
            <w:r>
              <w:rPr>
                <w:noProof/>
                <w:webHidden/>
              </w:rPr>
              <w:fldChar w:fldCharType="separate"/>
            </w:r>
            <w:r>
              <w:rPr>
                <w:noProof/>
                <w:webHidden/>
              </w:rPr>
              <w:t>3</w:t>
            </w:r>
            <w:r>
              <w:rPr>
                <w:noProof/>
                <w:webHidden/>
              </w:rPr>
              <w:fldChar w:fldCharType="end"/>
            </w:r>
          </w:hyperlink>
        </w:p>
        <w:p w14:paraId="22098E93" w14:textId="56CA2954"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68" w:history="1">
            <w:r w:rsidRPr="000B1FA8">
              <w:rPr>
                <w:rStyle w:val="Hyperlink"/>
                <w:noProof/>
              </w:rPr>
              <w:t>PROJECT: Grootboekposten: plaatsing Projectomschrijving (22082)</w:t>
            </w:r>
            <w:r>
              <w:rPr>
                <w:noProof/>
                <w:webHidden/>
              </w:rPr>
              <w:tab/>
            </w:r>
            <w:r>
              <w:rPr>
                <w:noProof/>
                <w:webHidden/>
              </w:rPr>
              <w:fldChar w:fldCharType="begin"/>
            </w:r>
            <w:r>
              <w:rPr>
                <w:noProof/>
                <w:webHidden/>
              </w:rPr>
              <w:instrText xml:space="preserve"> PAGEREF _Toc196210768 \h </w:instrText>
            </w:r>
            <w:r>
              <w:rPr>
                <w:noProof/>
                <w:webHidden/>
              </w:rPr>
            </w:r>
            <w:r>
              <w:rPr>
                <w:noProof/>
                <w:webHidden/>
              </w:rPr>
              <w:fldChar w:fldCharType="separate"/>
            </w:r>
            <w:r>
              <w:rPr>
                <w:noProof/>
                <w:webHidden/>
              </w:rPr>
              <w:t>4</w:t>
            </w:r>
            <w:r>
              <w:rPr>
                <w:noProof/>
                <w:webHidden/>
              </w:rPr>
              <w:fldChar w:fldCharType="end"/>
            </w:r>
          </w:hyperlink>
        </w:p>
        <w:p w14:paraId="63AF5153" w14:textId="433AADB3"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69" w:history="1">
            <w:r w:rsidRPr="000B1FA8">
              <w:rPr>
                <w:rStyle w:val="Hyperlink"/>
                <w:noProof/>
              </w:rPr>
              <w:t>SERVICE: Servicetest - editeerbaarheid van de antwoordvelden  (21834)</w:t>
            </w:r>
            <w:r>
              <w:rPr>
                <w:noProof/>
                <w:webHidden/>
              </w:rPr>
              <w:tab/>
            </w:r>
            <w:r>
              <w:rPr>
                <w:noProof/>
                <w:webHidden/>
              </w:rPr>
              <w:fldChar w:fldCharType="begin"/>
            </w:r>
            <w:r>
              <w:rPr>
                <w:noProof/>
                <w:webHidden/>
              </w:rPr>
              <w:instrText xml:space="preserve"> PAGEREF _Toc196210769 \h </w:instrText>
            </w:r>
            <w:r>
              <w:rPr>
                <w:noProof/>
                <w:webHidden/>
              </w:rPr>
            </w:r>
            <w:r>
              <w:rPr>
                <w:noProof/>
                <w:webHidden/>
              </w:rPr>
              <w:fldChar w:fldCharType="separate"/>
            </w:r>
            <w:r>
              <w:rPr>
                <w:noProof/>
                <w:webHidden/>
              </w:rPr>
              <w:t>5</w:t>
            </w:r>
            <w:r>
              <w:rPr>
                <w:noProof/>
                <w:webHidden/>
              </w:rPr>
              <w:fldChar w:fldCharType="end"/>
            </w:r>
          </w:hyperlink>
        </w:p>
        <w:p w14:paraId="57CFD8A2" w14:textId="6CEA1401"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0" w:history="1">
            <w:r w:rsidRPr="000B1FA8">
              <w:rPr>
                <w:rStyle w:val="Hyperlink"/>
                <w:noProof/>
              </w:rPr>
              <w:t>MOBNAV: Extra velden toegevoegd aan de Servicetesten (22059)</w:t>
            </w:r>
            <w:r>
              <w:rPr>
                <w:noProof/>
                <w:webHidden/>
              </w:rPr>
              <w:tab/>
            </w:r>
            <w:r>
              <w:rPr>
                <w:noProof/>
                <w:webHidden/>
              </w:rPr>
              <w:fldChar w:fldCharType="begin"/>
            </w:r>
            <w:r>
              <w:rPr>
                <w:noProof/>
                <w:webHidden/>
              </w:rPr>
              <w:instrText xml:space="preserve"> PAGEREF _Toc196210770 \h </w:instrText>
            </w:r>
            <w:r>
              <w:rPr>
                <w:noProof/>
                <w:webHidden/>
              </w:rPr>
            </w:r>
            <w:r>
              <w:rPr>
                <w:noProof/>
                <w:webHidden/>
              </w:rPr>
              <w:fldChar w:fldCharType="separate"/>
            </w:r>
            <w:r>
              <w:rPr>
                <w:noProof/>
                <w:webHidden/>
              </w:rPr>
              <w:t>5</w:t>
            </w:r>
            <w:r>
              <w:rPr>
                <w:noProof/>
                <w:webHidden/>
              </w:rPr>
              <w:fldChar w:fldCharType="end"/>
            </w:r>
          </w:hyperlink>
        </w:p>
        <w:p w14:paraId="5BB6A5E0" w14:textId="3940A5C0"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1" w:history="1">
            <w:r w:rsidRPr="000B1FA8">
              <w:rPr>
                <w:rStyle w:val="Hyperlink"/>
                <w:noProof/>
              </w:rPr>
              <w:t>MOBNAV: Inkooporder veld ‘Volledig ontvangen’  (22059)</w:t>
            </w:r>
            <w:r>
              <w:rPr>
                <w:noProof/>
                <w:webHidden/>
              </w:rPr>
              <w:tab/>
            </w:r>
            <w:r>
              <w:rPr>
                <w:noProof/>
                <w:webHidden/>
              </w:rPr>
              <w:fldChar w:fldCharType="begin"/>
            </w:r>
            <w:r>
              <w:rPr>
                <w:noProof/>
                <w:webHidden/>
              </w:rPr>
              <w:instrText xml:space="preserve"> PAGEREF _Toc196210771 \h </w:instrText>
            </w:r>
            <w:r>
              <w:rPr>
                <w:noProof/>
                <w:webHidden/>
              </w:rPr>
            </w:r>
            <w:r>
              <w:rPr>
                <w:noProof/>
                <w:webHidden/>
              </w:rPr>
              <w:fldChar w:fldCharType="separate"/>
            </w:r>
            <w:r>
              <w:rPr>
                <w:noProof/>
                <w:webHidden/>
              </w:rPr>
              <w:t>5</w:t>
            </w:r>
            <w:r>
              <w:rPr>
                <w:noProof/>
                <w:webHidden/>
              </w:rPr>
              <w:fldChar w:fldCharType="end"/>
            </w:r>
          </w:hyperlink>
        </w:p>
        <w:p w14:paraId="09067937" w14:textId="05A001B2" w:rsidR="00D21760" w:rsidRDefault="00D21760">
          <w:pPr>
            <w:pStyle w:val="Inhopg1"/>
            <w:tabs>
              <w:tab w:val="left" w:pos="440"/>
              <w:tab w:val="right" w:leader="dot" w:pos="9346"/>
            </w:tabs>
            <w:rPr>
              <w:rFonts w:asciiTheme="minorHAnsi" w:eastAsiaTheme="minorEastAsia" w:hAnsiTheme="minorHAnsi"/>
              <w:bCs w:val="0"/>
              <w:noProof/>
              <w:kern w:val="2"/>
              <w:sz w:val="24"/>
              <w:szCs w:val="24"/>
              <w:lang w:val="en-BE" w:eastAsia="en-BE"/>
              <w14:ligatures w14:val="standardContextual"/>
            </w:rPr>
          </w:pPr>
          <w:hyperlink w:anchor="_Toc196210772" w:history="1">
            <w:r w:rsidRPr="000B1FA8">
              <w:rPr>
                <w:rStyle w:val="Hyperlink"/>
                <w:noProof/>
              </w:rPr>
              <w:t>2.</w:t>
            </w:r>
            <w:r>
              <w:rPr>
                <w:rFonts w:asciiTheme="minorHAnsi" w:eastAsiaTheme="minorEastAsia" w:hAnsiTheme="minorHAnsi"/>
                <w:bCs w:val="0"/>
                <w:noProof/>
                <w:kern w:val="2"/>
                <w:sz w:val="24"/>
                <w:szCs w:val="24"/>
                <w:lang w:val="en-BE" w:eastAsia="en-BE"/>
                <w14:ligatures w14:val="standardContextual"/>
              </w:rPr>
              <w:tab/>
            </w:r>
            <w:r w:rsidRPr="000B1FA8">
              <w:rPr>
                <w:rStyle w:val="Hyperlink"/>
                <w:noProof/>
              </w:rPr>
              <w:t>Wijzigingen</w:t>
            </w:r>
            <w:r>
              <w:rPr>
                <w:noProof/>
                <w:webHidden/>
              </w:rPr>
              <w:tab/>
            </w:r>
            <w:r>
              <w:rPr>
                <w:noProof/>
                <w:webHidden/>
              </w:rPr>
              <w:fldChar w:fldCharType="begin"/>
            </w:r>
            <w:r>
              <w:rPr>
                <w:noProof/>
                <w:webHidden/>
              </w:rPr>
              <w:instrText xml:space="preserve"> PAGEREF _Toc196210772 \h </w:instrText>
            </w:r>
            <w:r>
              <w:rPr>
                <w:noProof/>
                <w:webHidden/>
              </w:rPr>
            </w:r>
            <w:r>
              <w:rPr>
                <w:noProof/>
                <w:webHidden/>
              </w:rPr>
              <w:fldChar w:fldCharType="separate"/>
            </w:r>
            <w:r>
              <w:rPr>
                <w:noProof/>
                <w:webHidden/>
              </w:rPr>
              <w:t>7</w:t>
            </w:r>
            <w:r>
              <w:rPr>
                <w:noProof/>
                <w:webHidden/>
              </w:rPr>
              <w:fldChar w:fldCharType="end"/>
            </w:r>
          </w:hyperlink>
        </w:p>
        <w:p w14:paraId="5864E99A" w14:textId="1AA2C06B"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3" w:history="1">
            <w:r w:rsidRPr="000B1FA8">
              <w:rPr>
                <w:rStyle w:val="Hyperlink"/>
                <w:noProof/>
              </w:rPr>
              <w:t>INKOOP: ‘Verzenden naar’ zonder link naar service/project (22467)</w:t>
            </w:r>
            <w:r>
              <w:rPr>
                <w:noProof/>
                <w:webHidden/>
              </w:rPr>
              <w:tab/>
            </w:r>
            <w:r>
              <w:rPr>
                <w:noProof/>
                <w:webHidden/>
              </w:rPr>
              <w:fldChar w:fldCharType="begin"/>
            </w:r>
            <w:r>
              <w:rPr>
                <w:noProof/>
                <w:webHidden/>
              </w:rPr>
              <w:instrText xml:space="preserve"> PAGEREF _Toc196210773 \h </w:instrText>
            </w:r>
            <w:r>
              <w:rPr>
                <w:noProof/>
                <w:webHidden/>
              </w:rPr>
            </w:r>
            <w:r>
              <w:rPr>
                <w:noProof/>
                <w:webHidden/>
              </w:rPr>
              <w:fldChar w:fldCharType="separate"/>
            </w:r>
            <w:r>
              <w:rPr>
                <w:noProof/>
                <w:webHidden/>
              </w:rPr>
              <w:t>7</w:t>
            </w:r>
            <w:r>
              <w:rPr>
                <w:noProof/>
                <w:webHidden/>
              </w:rPr>
              <w:fldChar w:fldCharType="end"/>
            </w:r>
          </w:hyperlink>
        </w:p>
        <w:p w14:paraId="3262A2BF" w14:textId="64C5EE33"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4" w:history="1">
            <w:r w:rsidRPr="000B1FA8">
              <w:rPr>
                <w:rStyle w:val="Hyperlink"/>
                <w:noProof/>
              </w:rPr>
              <w:t>VERKOOP: Aanbesteding: verkoop versus project offerte (22447)</w:t>
            </w:r>
            <w:r>
              <w:rPr>
                <w:noProof/>
                <w:webHidden/>
              </w:rPr>
              <w:tab/>
            </w:r>
            <w:r>
              <w:rPr>
                <w:noProof/>
                <w:webHidden/>
              </w:rPr>
              <w:fldChar w:fldCharType="begin"/>
            </w:r>
            <w:r>
              <w:rPr>
                <w:noProof/>
                <w:webHidden/>
              </w:rPr>
              <w:instrText xml:space="preserve"> PAGEREF _Toc196210774 \h </w:instrText>
            </w:r>
            <w:r>
              <w:rPr>
                <w:noProof/>
                <w:webHidden/>
              </w:rPr>
            </w:r>
            <w:r>
              <w:rPr>
                <w:noProof/>
                <w:webHidden/>
              </w:rPr>
              <w:fldChar w:fldCharType="separate"/>
            </w:r>
            <w:r>
              <w:rPr>
                <w:noProof/>
                <w:webHidden/>
              </w:rPr>
              <w:t>7</w:t>
            </w:r>
            <w:r>
              <w:rPr>
                <w:noProof/>
                <w:webHidden/>
              </w:rPr>
              <w:fldChar w:fldCharType="end"/>
            </w:r>
          </w:hyperlink>
        </w:p>
        <w:p w14:paraId="0D0A3F26" w14:textId="1F590746"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5" w:history="1">
            <w:r w:rsidRPr="000B1FA8">
              <w:rPr>
                <w:rStyle w:val="Hyperlink"/>
                <w:noProof/>
              </w:rPr>
              <w:t>VERKOOP: Multiselect artikelen op aanbesteding (22446)</w:t>
            </w:r>
            <w:r>
              <w:rPr>
                <w:noProof/>
                <w:webHidden/>
              </w:rPr>
              <w:tab/>
            </w:r>
            <w:r>
              <w:rPr>
                <w:noProof/>
                <w:webHidden/>
              </w:rPr>
              <w:fldChar w:fldCharType="begin"/>
            </w:r>
            <w:r>
              <w:rPr>
                <w:noProof/>
                <w:webHidden/>
              </w:rPr>
              <w:instrText xml:space="preserve"> PAGEREF _Toc196210775 \h </w:instrText>
            </w:r>
            <w:r>
              <w:rPr>
                <w:noProof/>
                <w:webHidden/>
              </w:rPr>
            </w:r>
            <w:r>
              <w:rPr>
                <w:noProof/>
                <w:webHidden/>
              </w:rPr>
              <w:fldChar w:fldCharType="separate"/>
            </w:r>
            <w:r>
              <w:rPr>
                <w:noProof/>
                <w:webHidden/>
              </w:rPr>
              <w:t>8</w:t>
            </w:r>
            <w:r>
              <w:rPr>
                <w:noProof/>
                <w:webHidden/>
              </w:rPr>
              <w:fldChar w:fldCharType="end"/>
            </w:r>
          </w:hyperlink>
        </w:p>
        <w:p w14:paraId="5D254C66" w14:textId="534FF9E2"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6" w:history="1">
            <w:r w:rsidRPr="000B1FA8">
              <w:rPr>
                <w:rStyle w:val="Hyperlink"/>
                <w:noProof/>
              </w:rPr>
              <w:t>VERKOOP: Lay-out geboekte verkoopfactuur: foutieve nummering (22168)</w:t>
            </w:r>
            <w:r>
              <w:rPr>
                <w:noProof/>
                <w:webHidden/>
              </w:rPr>
              <w:tab/>
            </w:r>
            <w:r>
              <w:rPr>
                <w:noProof/>
                <w:webHidden/>
              </w:rPr>
              <w:fldChar w:fldCharType="begin"/>
            </w:r>
            <w:r>
              <w:rPr>
                <w:noProof/>
                <w:webHidden/>
              </w:rPr>
              <w:instrText xml:space="preserve"> PAGEREF _Toc196210776 \h </w:instrText>
            </w:r>
            <w:r>
              <w:rPr>
                <w:noProof/>
                <w:webHidden/>
              </w:rPr>
            </w:r>
            <w:r>
              <w:rPr>
                <w:noProof/>
                <w:webHidden/>
              </w:rPr>
              <w:fldChar w:fldCharType="separate"/>
            </w:r>
            <w:r>
              <w:rPr>
                <w:noProof/>
                <w:webHidden/>
              </w:rPr>
              <w:t>8</w:t>
            </w:r>
            <w:r>
              <w:rPr>
                <w:noProof/>
                <w:webHidden/>
              </w:rPr>
              <w:fldChar w:fldCharType="end"/>
            </w:r>
          </w:hyperlink>
        </w:p>
        <w:p w14:paraId="7AF0DCB6" w14:textId="3B878B2C"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7" w:history="1">
            <w:r w:rsidRPr="000B1FA8">
              <w:rPr>
                <w:rStyle w:val="Hyperlink"/>
                <w:noProof/>
              </w:rPr>
              <w:t>VERKOOP: Lay-out geboekte verkoopfactuur: standaardtekst (22169)</w:t>
            </w:r>
            <w:r>
              <w:rPr>
                <w:noProof/>
                <w:webHidden/>
              </w:rPr>
              <w:tab/>
            </w:r>
            <w:r>
              <w:rPr>
                <w:noProof/>
                <w:webHidden/>
              </w:rPr>
              <w:fldChar w:fldCharType="begin"/>
            </w:r>
            <w:r>
              <w:rPr>
                <w:noProof/>
                <w:webHidden/>
              </w:rPr>
              <w:instrText xml:space="preserve"> PAGEREF _Toc196210777 \h </w:instrText>
            </w:r>
            <w:r>
              <w:rPr>
                <w:noProof/>
                <w:webHidden/>
              </w:rPr>
            </w:r>
            <w:r>
              <w:rPr>
                <w:noProof/>
                <w:webHidden/>
              </w:rPr>
              <w:fldChar w:fldCharType="separate"/>
            </w:r>
            <w:r>
              <w:rPr>
                <w:noProof/>
                <w:webHidden/>
              </w:rPr>
              <w:t>9</w:t>
            </w:r>
            <w:r>
              <w:rPr>
                <w:noProof/>
                <w:webHidden/>
              </w:rPr>
              <w:fldChar w:fldCharType="end"/>
            </w:r>
          </w:hyperlink>
        </w:p>
        <w:p w14:paraId="05503565" w14:textId="1C42DCCD"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8" w:history="1">
            <w:r w:rsidRPr="000B1FA8">
              <w:rPr>
                <w:rStyle w:val="Hyperlink"/>
                <w:noProof/>
              </w:rPr>
              <w:t>PROJECT: ENU captions wijziging van JOB naar PROJECT (22408)</w:t>
            </w:r>
            <w:r>
              <w:rPr>
                <w:noProof/>
                <w:webHidden/>
              </w:rPr>
              <w:tab/>
            </w:r>
            <w:r>
              <w:rPr>
                <w:noProof/>
                <w:webHidden/>
              </w:rPr>
              <w:fldChar w:fldCharType="begin"/>
            </w:r>
            <w:r>
              <w:rPr>
                <w:noProof/>
                <w:webHidden/>
              </w:rPr>
              <w:instrText xml:space="preserve"> PAGEREF _Toc196210778 \h </w:instrText>
            </w:r>
            <w:r>
              <w:rPr>
                <w:noProof/>
                <w:webHidden/>
              </w:rPr>
            </w:r>
            <w:r>
              <w:rPr>
                <w:noProof/>
                <w:webHidden/>
              </w:rPr>
              <w:fldChar w:fldCharType="separate"/>
            </w:r>
            <w:r>
              <w:rPr>
                <w:noProof/>
                <w:webHidden/>
              </w:rPr>
              <w:t>9</w:t>
            </w:r>
            <w:r>
              <w:rPr>
                <w:noProof/>
                <w:webHidden/>
              </w:rPr>
              <w:fldChar w:fldCharType="end"/>
            </w:r>
          </w:hyperlink>
        </w:p>
        <w:p w14:paraId="711D2028" w14:textId="7A437CF4"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79" w:history="1">
            <w:r w:rsidRPr="000B1FA8">
              <w:rPr>
                <w:rStyle w:val="Hyperlink"/>
                <w:noProof/>
              </w:rPr>
              <w:t>SERVICE: Orderregelactie wordt gewijzigd bij overzetten serviceofferte naar order (21791)</w:t>
            </w:r>
            <w:r>
              <w:rPr>
                <w:noProof/>
                <w:webHidden/>
              </w:rPr>
              <w:tab/>
            </w:r>
            <w:r>
              <w:rPr>
                <w:noProof/>
                <w:webHidden/>
              </w:rPr>
              <w:fldChar w:fldCharType="begin"/>
            </w:r>
            <w:r>
              <w:rPr>
                <w:noProof/>
                <w:webHidden/>
              </w:rPr>
              <w:instrText xml:space="preserve"> PAGEREF _Toc196210779 \h </w:instrText>
            </w:r>
            <w:r>
              <w:rPr>
                <w:noProof/>
                <w:webHidden/>
              </w:rPr>
            </w:r>
            <w:r>
              <w:rPr>
                <w:noProof/>
                <w:webHidden/>
              </w:rPr>
              <w:fldChar w:fldCharType="separate"/>
            </w:r>
            <w:r>
              <w:rPr>
                <w:noProof/>
                <w:webHidden/>
              </w:rPr>
              <w:t>10</w:t>
            </w:r>
            <w:r>
              <w:rPr>
                <w:noProof/>
                <w:webHidden/>
              </w:rPr>
              <w:fldChar w:fldCharType="end"/>
            </w:r>
          </w:hyperlink>
        </w:p>
        <w:p w14:paraId="05678EC7" w14:textId="4593A591"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80" w:history="1">
            <w:r w:rsidRPr="000B1FA8">
              <w:rPr>
                <w:rStyle w:val="Hyperlink"/>
                <w:noProof/>
              </w:rPr>
              <w:t>SERVICE: Servicefactuur standaardtekst bij afdruk meerdere facturen (22170)</w:t>
            </w:r>
            <w:r>
              <w:rPr>
                <w:noProof/>
                <w:webHidden/>
              </w:rPr>
              <w:tab/>
            </w:r>
            <w:r>
              <w:rPr>
                <w:noProof/>
                <w:webHidden/>
              </w:rPr>
              <w:fldChar w:fldCharType="begin"/>
            </w:r>
            <w:r>
              <w:rPr>
                <w:noProof/>
                <w:webHidden/>
              </w:rPr>
              <w:instrText xml:space="preserve"> PAGEREF _Toc196210780 \h </w:instrText>
            </w:r>
            <w:r>
              <w:rPr>
                <w:noProof/>
                <w:webHidden/>
              </w:rPr>
            </w:r>
            <w:r>
              <w:rPr>
                <w:noProof/>
                <w:webHidden/>
              </w:rPr>
              <w:fldChar w:fldCharType="separate"/>
            </w:r>
            <w:r>
              <w:rPr>
                <w:noProof/>
                <w:webHidden/>
              </w:rPr>
              <w:t>10</w:t>
            </w:r>
            <w:r>
              <w:rPr>
                <w:noProof/>
                <w:webHidden/>
              </w:rPr>
              <w:fldChar w:fldCharType="end"/>
            </w:r>
          </w:hyperlink>
        </w:p>
        <w:p w14:paraId="70DD1FAA" w14:textId="1E73A94C"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81" w:history="1">
            <w:r w:rsidRPr="000B1FA8">
              <w:rPr>
                <w:rStyle w:val="Hyperlink"/>
                <w:noProof/>
              </w:rPr>
              <w:t>SERVICE: Pro-formaservicefactuur (22328)</w:t>
            </w:r>
            <w:r>
              <w:rPr>
                <w:noProof/>
                <w:webHidden/>
              </w:rPr>
              <w:tab/>
            </w:r>
            <w:r>
              <w:rPr>
                <w:noProof/>
                <w:webHidden/>
              </w:rPr>
              <w:fldChar w:fldCharType="begin"/>
            </w:r>
            <w:r>
              <w:rPr>
                <w:noProof/>
                <w:webHidden/>
              </w:rPr>
              <w:instrText xml:space="preserve"> PAGEREF _Toc196210781 \h </w:instrText>
            </w:r>
            <w:r>
              <w:rPr>
                <w:noProof/>
                <w:webHidden/>
              </w:rPr>
            </w:r>
            <w:r>
              <w:rPr>
                <w:noProof/>
                <w:webHidden/>
              </w:rPr>
              <w:fldChar w:fldCharType="separate"/>
            </w:r>
            <w:r>
              <w:rPr>
                <w:noProof/>
                <w:webHidden/>
              </w:rPr>
              <w:t>10</w:t>
            </w:r>
            <w:r>
              <w:rPr>
                <w:noProof/>
                <w:webHidden/>
              </w:rPr>
              <w:fldChar w:fldCharType="end"/>
            </w:r>
          </w:hyperlink>
        </w:p>
        <w:p w14:paraId="6E149F83" w14:textId="62700605" w:rsidR="00D21760" w:rsidRDefault="00D21760">
          <w:pPr>
            <w:pStyle w:val="Inhopg2"/>
            <w:tabs>
              <w:tab w:val="right" w:leader="dot" w:pos="9346"/>
            </w:tabs>
            <w:rPr>
              <w:rFonts w:asciiTheme="minorHAnsi" w:eastAsiaTheme="minorEastAsia" w:hAnsiTheme="minorHAnsi"/>
              <w:noProof/>
              <w:kern w:val="2"/>
              <w:sz w:val="24"/>
              <w:szCs w:val="24"/>
              <w:lang w:val="en-BE" w:eastAsia="en-BE"/>
              <w14:ligatures w14:val="standardContextual"/>
            </w:rPr>
          </w:pPr>
          <w:hyperlink w:anchor="_Toc196210782" w:history="1">
            <w:r w:rsidRPr="000B1FA8">
              <w:rPr>
                <w:rStyle w:val="Hyperlink"/>
                <w:noProof/>
              </w:rPr>
              <w:t>SERVICE: Servicetest - slottekst (22612)</w:t>
            </w:r>
            <w:r>
              <w:rPr>
                <w:noProof/>
                <w:webHidden/>
              </w:rPr>
              <w:tab/>
            </w:r>
            <w:r>
              <w:rPr>
                <w:noProof/>
                <w:webHidden/>
              </w:rPr>
              <w:fldChar w:fldCharType="begin"/>
            </w:r>
            <w:r>
              <w:rPr>
                <w:noProof/>
                <w:webHidden/>
              </w:rPr>
              <w:instrText xml:space="preserve"> PAGEREF _Toc196210782 \h </w:instrText>
            </w:r>
            <w:r>
              <w:rPr>
                <w:noProof/>
                <w:webHidden/>
              </w:rPr>
            </w:r>
            <w:r>
              <w:rPr>
                <w:noProof/>
                <w:webHidden/>
              </w:rPr>
              <w:fldChar w:fldCharType="separate"/>
            </w:r>
            <w:r>
              <w:rPr>
                <w:noProof/>
                <w:webHidden/>
              </w:rPr>
              <w:t>11</w:t>
            </w:r>
            <w:r>
              <w:rPr>
                <w:noProof/>
                <w:webHidden/>
              </w:rPr>
              <w:fldChar w:fldCharType="end"/>
            </w:r>
          </w:hyperlink>
        </w:p>
        <w:p w14:paraId="2A7F5619" w14:textId="28384E04" w:rsidR="00786951" w:rsidRDefault="00786951" w:rsidP="727F26C7">
          <w:pPr>
            <w:pStyle w:val="Inhopg2"/>
            <w:tabs>
              <w:tab w:val="right" w:leader="dot" w:pos="9345"/>
            </w:tabs>
            <w:rPr>
              <w:rStyle w:val="Hyperlink"/>
              <w:noProof/>
              <w:kern w:val="2"/>
              <w:lang w:val="en-BE" w:eastAsia="en-BE"/>
              <w14:ligatures w14:val="standardContextual"/>
            </w:rPr>
          </w:pPr>
          <w:r>
            <w:fldChar w:fldCharType="end"/>
          </w:r>
        </w:p>
      </w:sdtContent>
    </w:sdt>
    <w:p w14:paraId="52C5E8FA" w14:textId="7216C490" w:rsidR="00CE52A3" w:rsidRDefault="00CE52A3"/>
    <w:p w14:paraId="25B8F1AF" w14:textId="77777777" w:rsidR="00CE52A3" w:rsidRPr="00CE52A3" w:rsidRDefault="00CE52A3" w:rsidP="00CE52A3">
      <w:pPr>
        <w:rPr>
          <w:lang w:val="en-US"/>
        </w:rPr>
      </w:pPr>
    </w:p>
    <w:p w14:paraId="71BEE05B" w14:textId="77777777" w:rsidR="00CE52A3" w:rsidRDefault="00CE52A3">
      <w:pPr>
        <w:rPr>
          <w:rFonts w:eastAsiaTheme="majorEastAsia" w:cs="Arial"/>
          <w:bCs/>
          <w:color w:val="01ABE8"/>
          <w:spacing w:val="40"/>
          <w:sz w:val="28"/>
          <w:szCs w:val="28"/>
          <w:lang w:val="en-US"/>
        </w:rPr>
      </w:pPr>
      <w:r>
        <w:br w:type="page"/>
      </w:r>
    </w:p>
    <w:p w14:paraId="6F088761" w14:textId="5DA04AE8" w:rsidR="004D0127" w:rsidRDefault="007B171D" w:rsidP="000D6814">
      <w:pPr>
        <w:pStyle w:val="Kop1"/>
      </w:pPr>
      <w:bookmarkStart w:id="2" w:name="_Toc196210762"/>
      <w:proofErr w:type="spellStart"/>
      <w:r>
        <w:lastRenderedPageBreak/>
        <w:t>Nieuwe</w:t>
      </w:r>
      <w:proofErr w:type="spellEnd"/>
      <w:r>
        <w:t xml:space="preserve"> </w:t>
      </w:r>
      <w:proofErr w:type="spellStart"/>
      <w:r>
        <w:t>functionaliteiten</w:t>
      </w:r>
      <w:bookmarkEnd w:id="2"/>
      <w:proofErr w:type="spellEnd"/>
      <w:r w:rsidR="00CE52A3">
        <w:t xml:space="preserve"> </w:t>
      </w:r>
    </w:p>
    <w:p w14:paraId="09A7846A" w14:textId="42B1F447" w:rsidR="00E45B0B" w:rsidRDefault="00E45B0B" w:rsidP="000D6814">
      <w:pPr>
        <w:rPr>
          <w:lang w:val="en-US"/>
        </w:rPr>
      </w:pPr>
    </w:p>
    <w:p w14:paraId="3FF523E1" w14:textId="5D1C8649" w:rsidR="00CE52A3" w:rsidRPr="00CE52A3" w:rsidRDefault="00CE52A3" w:rsidP="00CE52A3">
      <w:pPr>
        <w:jc w:val="right"/>
      </w:pPr>
      <w:r>
        <w:rPr>
          <w:noProof/>
        </w:rPr>
        <w:drawing>
          <wp:inline distT="0" distB="0" distL="0" distR="0" wp14:anchorId="2A588699" wp14:editId="4214CCC8">
            <wp:extent cx="1051560" cy="7108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3559" cy="718942"/>
                    </a:xfrm>
                    <a:prstGeom prst="rect">
                      <a:avLst/>
                    </a:prstGeom>
                  </pic:spPr>
                </pic:pic>
              </a:graphicData>
            </a:graphic>
          </wp:inline>
        </w:drawing>
      </w:r>
    </w:p>
    <w:tbl>
      <w:tblPr>
        <w:tblW w:w="5000" w:type="pct"/>
        <w:tblCellMar>
          <w:left w:w="70" w:type="dxa"/>
          <w:right w:w="70" w:type="dxa"/>
        </w:tblCellMar>
        <w:tblLook w:val="04A0" w:firstRow="1" w:lastRow="0" w:firstColumn="1" w:lastColumn="0" w:noHBand="0" w:noVBand="1"/>
      </w:tblPr>
      <w:tblGrid>
        <w:gridCol w:w="9356"/>
      </w:tblGrid>
      <w:tr w:rsidR="00C5395B" w:rsidRPr="00251F81" w14:paraId="77D5DD5E" w14:textId="77777777" w:rsidTr="00796900">
        <w:trPr>
          <w:trHeight w:val="300"/>
        </w:trPr>
        <w:tc>
          <w:tcPr>
            <w:tcW w:w="5000" w:type="pct"/>
            <w:tcBorders>
              <w:top w:val="nil"/>
              <w:left w:val="nil"/>
              <w:bottom w:val="nil"/>
              <w:right w:val="nil"/>
            </w:tcBorders>
            <w:shd w:val="clear" w:color="auto" w:fill="auto"/>
            <w:noWrap/>
            <w:vAlign w:val="bottom"/>
            <w:hideMark/>
          </w:tcPr>
          <w:p w14:paraId="26EE9817" w14:textId="05181B09" w:rsidR="00C5395B" w:rsidRDefault="007A10A9" w:rsidP="00796900">
            <w:bookmarkStart w:id="3" w:name="_Toc196210763"/>
            <w:bookmarkStart w:id="4" w:name="WI22404"/>
            <w:bookmarkEnd w:id="4"/>
            <w:r w:rsidRPr="00251F81">
              <w:rPr>
                <w:rStyle w:val="Kop2Char"/>
              </w:rPr>
              <w:t>FINANCE</w:t>
            </w:r>
            <w:r w:rsidR="00C5395B" w:rsidRPr="00251F81">
              <w:rPr>
                <w:rStyle w:val="Kop2Char"/>
              </w:rPr>
              <w:t xml:space="preserve">: </w:t>
            </w:r>
            <w:r w:rsidRPr="00251F81">
              <w:rPr>
                <w:rStyle w:val="Kop2Char"/>
              </w:rPr>
              <w:t xml:space="preserve">Overgang van </w:t>
            </w:r>
            <w:proofErr w:type="spellStart"/>
            <w:r w:rsidRPr="00251F81">
              <w:rPr>
                <w:rStyle w:val="Kop2Char"/>
              </w:rPr>
              <w:t>Gfinance</w:t>
            </w:r>
            <w:proofErr w:type="spellEnd"/>
            <w:r w:rsidRPr="00251F81">
              <w:rPr>
                <w:rStyle w:val="Kop2Char"/>
              </w:rPr>
              <w:t xml:space="preserve"> naar </w:t>
            </w:r>
            <w:proofErr w:type="spellStart"/>
            <w:r w:rsidRPr="00251F81">
              <w:rPr>
                <w:rStyle w:val="Kop2Char"/>
              </w:rPr>
              <w:t>Dynavision</w:t>
            </w:r>
            <w:proofErr w:type="spellEnd"/>
            <w:r w:rsidRPr="00251F81">
              <w:rPr>
                <w:rStyle w:val="Kop2Char"/>
              </w:rPr>
              <w:t xml:space="preserve"> Advanced Finance</w:t>
            </w:r>
            <w:r w:rsidR="00C5395B" w:rsidRPr="00251F81">
              <w:rPr>
                <w:rStyle w:val="Kop2Char"/>
              </w:rPr>
              <w:t xml:space="preserve"> (</w:t>
            </w:r>
            <w:r w:rsidR="00251F81" w:rsidRPr="00251F81">
              <w:rPr>
                <w:rStyle w:val="Kop2Char"/>
              </w:rPr>
              <w:t>22404</w:t>
            </w:r>
            <w:r w:rsidR="00C5395B" w:rsidRPr="00251F81">
              <w:rPr>
                <w:rStyle w:val="Kop2Char"/>
              </w:rPr>
              <w:t>)</w:t>
            </w:r>
            <w:bookmarkEnd w:id="3"/>
            <w:r w:rsidR="00C5395B" w:rsidRPr="00251F81">
              <w:br/>
            </w:r>
            <w:r w:rsidR="00251F81" w:rsidRPr="00251F81">
              <w:t>In de code van</w:t>
            </w:r>
            <w:r w:rsidR="00251F81">
              <w:t xml:space="preserve"> de software werd</w:t>
            </w:r>
            <w:r w:rsidR="006E12B0">
              <w:t xml:space="preserve"> alles voorbereid om de overstap te maken van </w:t>
            </w:r>
            <w:proofErr w:type="spellStart"/>
            <w:r w:rsidR="006E12B0">
              <w:t>Gfinance</w:t>
            </w:r>
            <w:proofErr w:type="spellEnd"/>
            <w:r w:rsidR="006E12B0">
              <w:t xml:space="preserve"> naar </w:t>
            </w:r>
            <w:proofErr w:type="spellStart"/>
            <w:r w:rsidR="006E12B0">
              <w:t>Dynavision</w:t>
            </w:r>
            <w:proofErr w:type="spellEnd"/>
            <w:r w:rsidR="006E12B0">
              <w:t xml:space="preserve"> Advanced Finance.</w:t>
            </w:r>
          </w:p>
          <w:p w14:paraId="58A10C97" w14:textId="4224E3D5" w:rsidR="00E8686B" w:rsidRPr="00251F81" w:rsidRDefault="00E8686B" w:rsidP="00796900">
            <w:r>
              <w:t xml:space="preserve">Meer informatie over de mogelijkheden van </w:t>
            </w:r>
            <w:proofErr w:type="spellStart"/>
            <w:r>
              <w:t>Dynavision</w:t>
            </w:r>
            <w:proofErr w:type="spellEnd"/>
            <w:r>
              <w:t xml:space="preserve"> Advanced </w:t>
            </w:r>
            <w:proofErr w:type="spellStart"/>
            <w:r w:rsidR="00D93BD5">
              <w:t>finance</w:t>
            </w:r>
            <w:proofErr w:type="spellEnd"/>
            <w:r w:rsidR="00D93BD5">
              <w:t xml:space="preserve"> </w:t>
            </w:r>
            <w:r w:rsidR="00A84F03">
              <w:t xml:space="preserve">is terug te vinden op </w:t>
            </w:r>
            <w:hyperlink r:id="rId13" w:history="1">
              <w:r w:rsidR="00A84F03" w:rsidRPr="00A84F03">
                <w:rPr>
                  <w:rStyle w:val="Hyperlink"/>
                </w:rPr>
                <w:t>deze link</w:t>
              </w:r>
            </w:hyperlink>
            <w:r w:rsidR="00A84F03">
              <w:t>.</w:t>
            </w:r>
          </w:p>
          <w:p w14:paraId="2A4D7031" w14:textId="77777777" w:rsidR="00C5395B" w:rsidRPr="00251F81" w:rsidRDefault="00C5395B" w:rsidP="00796900"/>
        </w:tc>
      </w:tr>
      <w:tr w:rsidR="00C5395B" w:rsidRPr="000D6814" w14:paraId="540736F2" w14:textId="77777777" w:rsidTr="00796900">
        <w:trPr>
          <w:trHeight w:val="300"/>
        </w:trPr>
        <w:tc>
          <w:tcPr>
            <w:tcW w:w="5000" w:type="pct"/>
            <w:tcBorders>
              <w:top w:val="nil"/>
              <w:left w:val="nil"/>
              <w:bottom w:val="nil"/>
              <w:right w:val="nil"/>
            </w:tcBorders>
            <w:shd w:val="clear" w:color="auto" w:fill="auto"/>
            <w:noWrap/>
            <w:vAlign w:val="bottom"/>
          </w:tcPr>
          <w:p w14:paraId="08092C3C" w14:textId="2B67F76D" w:rsidR="00FC25F5" w:rsidRPr="000D6814" w:rsidRDefault="0067382A" w:rsidP="00FC25F5">
            <w:bookmarkStart w:id="5" w:name="_Toc196210764"/>
            <w:bookmarkStart w:id="6" w:name="WI20184"/>
            <w:bookmarkEnd w:id="6"/>
            <w:r>
              <w:rPr>
                <w:rStyle w:val="Kop2Char"/>
              </w:rPr>
              <w:t>P</w:t>
            </w:r>
            <w:r w:rsidR="001601FB">
              <w:rPr>
                <w:rStyle w:val="Kop2Char"/>
              </w:rPr>
              <w:t>OWER</w:t>
            </w:r>
            <w:r>
              <w:rPr>
                <w:rStyle w:val="Kop2Char"/>
              </w:rPr>
              <w:t xml:space="preserve"> BI</w:t>
            </w:r>
            <w:r w:rsidR="00FC25F5" w:rsidRPr="727F26C7">
              <w:rPr>
                <w:rStyle w:val="Kop2Char"/>
              </w:rPr>
              <w:t xml:space="preserve">: </w:t>
            </w:r>
            <w:r>
              <w:rPr>
                <w:rStyle w:val="Kop2Char"/>
              </w:rPr>
              <w:t>component in Project profiel/rol</w:t>
            </w:r>
            <w:r w:rsidR="00FC25F5" w:rsidRPr="727F26C7">
              <w:rPr>
                <w:rStyle w:val="Kop2Char"/>
              </w:rPr>
              <w:t xml:space="preserve"> (</w:t>
            </w:r>
            <w:r>
              <w:rPr>
                <w:rStyle w:val="Kop2Char"/>
              </w:rPr>
              <w:t>20184</w:t>
            </w:r>
            <w:r w:rsidR="00FC25F5" w:rsidRPr="727F26C7">
              <w:rPr>
                <w:rStyle w:val="Kop2Char"/>
              </w:rPr>
              <w:t>)</w:t>
            </w:r>
            <w:bookmarkEnd w:id="5"/>
            <w:r w:rsidR="00FC25F5">
              <w:br/>
            </w:r>
            <w:r>
              <w:t>Op de rol rol/profiel PROJECT werd een Power Bi component voorzien:</w:t>
            </w:r>
            <w:r>
              <w:br/>
            </w:r>
            <w:r w:rsidRPr="0067382A">
              <w:rPr>
                <w:noProof/>
              </w:rPr>
              <w:drawing>
                <wp:inline distT="0" distB="0" distL="0" distR="0" wp14:anchorId="361CEBE5" wp14:editId="712E4CC1">
                  <wp:extent cx="3627418" cy="1981200"/>
                  <wp:effectExtent l="0" t="0" r="0" b="0"/>
                  <wp:docPr id="15430259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25981" name=""/>
                          <pic:cNvPicPr/>
                        </pic:nvPicPr>
                        <pic:blipFill>
                          <a:blip r:embed="rId14"/>
                          <a:stretch>
                            <a:fillRect/>
                          </a:stretch>
                        </pic:blipFill>
                        <pic:spPr>
                          <a:xfrm>
                            <a:off x="0" y="0"/>
                            <a:ext cx="3628289" cy="1981676"/>
                          </a:xfrm>
                          <a:prstGeom prst="rect">
                            <a:avLst/>
                          </a:prstGeom>
                        </pic:spPr>
                      </pic:pic>
                    </a:graphicData>
                  </a:graphic>
                </wp:inline>
              </w:drawing>
            </w:r>
          </w:p>
          <w:p w14:paraId="62F2B510" w14:textId="5406D4E4" w:rsidR="00FC25F5" w:rsidRDefault="001601FB" w:rsidP="00FC25F5">
            <w:bookmarkStart w:id="7" w:name="_Toc196210765"/>
            <w:bookmarkStart w:id="8" w:name="WI22022"/>
            <w:bookmarkEnd w:id="8"/>
            <w:r>
              <w:rPr>
                <w:rStyle w:val="Kop2Char"/>
              </w:rPr>
              <w:t>PROJECT</w:t>
            </w:r>
            <w:r w:rsidR="00FC25F5" w:rsidRPr="727F26C7">
              <w:rPr>
                <w:rStyle w:val="Kop2Char"/>
              </w:rPr>
              <w:t xml:space="preserve">: Projectofferte </w:t>
            </w:r>
            <w:r w:rsidR="000E4128">
              <w:rPr>
                <w:rStyle w:val="Kop2Char"/>
              </w:rPr>
              <w:t>uitbreiding dataset</w:t>
            </w:r>
            <w:r w:rsidR="00FC25F5" w:rsidRPr="727F26C7">
              <w:rPr>
                <w:rStyle w:val="Kop2Char"/>
              </w:rPr>
              <w:t xml:space="preserve"> (</w:t>
            </w:r>
            <w:r w:rsidR="000E4128">
              <w:rPr>
                <w:rStyle w:val="Kop2Char"/>
              </w:rPr>
              <w:t>22022</w:t>
            </w:r>
            <w:r w:rsidR="00FC25F5" w:rsidRPr="727F26C7">
              <w:rPr>
                <w:rStyle w:val="Kop2Char"/>
              </w:rPr>
              <w:t>)</w:t>
            </w:r>
            <w:bookmarkEnd w:id="7"/>
            <w:r w:rsidR="00FC25F5">
              <w:br/>
            </w:r>
            <w:r w:rsidR="00FC0E00">
              <w:t>De dataset</w:t>
            </w:r>
            <w:r w:rsidR="000E4128">
              <w:t xml:space="preserve"> van het rapport 2052758 </w:t>
            </w:r>
            <w:r w:rsidR="008C2C9F">
              <w:t>Verkoop – Offerte calculatie</w:t>
            </w:r>
          </w:p>
          <w:p w14:paraId="5C847EE7" w14:textId="1477ED51" w:rsidR="003F2CA7" w:rsidRDefault="003F2CA7" w:rsidP="00FC25F5">
            <w:r w:rsidRPr="003F2CA7">
              <w:rPr>
                <w:noProof/>
              </w:rPr>
              <w:drawing>
                <wp:inline distT="0" distB="0" distL="0" distR="0" wp14:anchorId="57D7FAC4" wp14:editId="13BC0FD7">
                  <wp:extent cx="5941060" cy="1493520"/>
                  <wp:effectExtent l="0" t="0" r="2540" b="0"/>
                  <wp:docPr id="14604304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30441" name=""/>
                          <pic:cNvPicPr/>
                        </pic:nvPicPr>
                        <pic:blipFill>
                          <a:blip r:embed="rId15"/>
                          <a:stretch>
                            <a:fillRect/>
                          </a:stretch>
                        </pic:blipFill>
                        <pic:spPr>
                          <a:xfrm>
                            <a:off x="0" y="0"/>
                            <a:ext cx="5941060" cy="1493520"/>
                          </a:xfrm>
                          <a:prstGeom prst="rect">
                            <a:avLst/>
                          </a:prstGeom>
                        </pic:spPr>
                      </pic:pic>
                    </a:graphicData>
                  </a:graphic>
                </wp:inline>
              </w:drawing>
            </w:r>
          </w:p>
          <w:p w14:paraId="2E6FD084" w14:textId="0B456A09" w:rsidR="003F2CA7" w:rsidRPr="000D6814" w:rsidRDefault="003F2CA7" w:rsidP="00FC25F5">
            <w:r>
              <w:t xml:space="preserve">Werd uitgebreid met het veld </w:t>
            </w:r>
            <w:r w:rsidR="00953E62">
              <w:t>‘</w:t>
            </w:r>
            <w:r>
              <w:t>Onze referentie</w:t>
            </w:r>
            <w:r w:rsidR="00953E62">
              <w:t>’</w:t>
            </w:r>
            <w:r w:rsidR="00885253">
              <w:t xml:space="preserve">. Dit veld kan voortaan gebruikt worden op </w:t>
            </w:r>
            <w:r w:rsidR="001F3897">
              <w:t>afdrukken.</w:t>
            </w:r>
          </w:p>
          <w:p w14:paraId="14191AA8" w14:textId="6F0E3DA8" w:rsidR="00FC25F5" w:rsidRDefault="00FC25F5" w:rsidP="00FC25F5">
            <w:bookmarkStart w:id="9" w:name="_Toc196210766"/>
            <w:bookmarkStart w:id="10" w:name="WI20559"/>
            <w:bookmarkEnd w:id="10"/>
            <w:r w:rsidRPr="727F26C7">
              <w:rPr>
                <w:rStyle w:val="Kop2Char"/>
              </w:rPr>
              <w:lastRenderedPageBreak/>
              <w:t xml:space="preserve">PROJECT: </w:t>
            </w:r>
            <w:r w:rsidR="00B44C10">
              <w:rPr>
                <w:rStyle w:val="Kop2Char"/>
              </w:rPr>
              <w:t>GB-dagboeken</w:t>
            </w:r>
            <w:r w:rsidR="00295E1C">
              <w:rPr>
                <w:rStyle w:val="Kop2Char"/>
              </w:rPr>
              <w:t xml:space="preserve"> van project: toevoegen extra kolom</w:t>
            </w:r>
            <w:r w:rsidRPr="727F26C7">
              <w:rPr>
                <w:rStyle w:val="Kop2Char"/>
              </w:rPr>
              <w:t xml:space="preserve"> (</w:t>
            </w:r>
            <w:r w:rsidR="00295E1C">
              <w:rPr>
                <w:rStyle w:val="Kop2Char"/>
              </w:rPr>
              <w:t>20559</w:t>
            </w:r>
            <w:r w:rsidRPr="727F26C7">
              <w:rPr>
                <w:rStyle w:val="Kop2Char"/>
              </w:rPr>
              <w:t>)</w:t>
            </w:r>
            <w:bookmarkEnd w:id="9"/>
            <w:r>
              <w:br/>
            </w:r>
            <w:r w:rsidR="00295E1C">
              <w:t>Aan het ve</w:t>
            </w:r>
            <w:r w:rsidR="007D4E06">
              <w:t>nster ‘GB-dagboeken van project’ werd het veld ‘</w:t>
            </w:r>
            <w:r w:rsidR="00EF3C19">
              <w:t xml:space="preserve">Projectactiviteitscode’ toegevoegd als kolom (via </w:t>
            </w:r>
            <w:r w:rsidR="007D4E06">
              <w:t>personalis</w:t>
            </w:r>
            <w:r w:rsidR="00EF3C19">
              <w:t>eren).</w:t>
            </w:r>
          </w:p>
          <w:p w14:paraId="5915C1EC" w14:textId="5ADBA06E" w:rsidR="00EF3C19" w:rsidRDefault="00EF3C19" w:rsidP="00FC25F5">
            <w:r w:rsidRPr="00EF3C19">
              <w:rPr>
                <w:noProof/>
              </w:rPr>
              <w:drawing>
                <wp:inline distT="0" distB="0" distL="0" distR="0" wp14:anchorId="36A69139" wp14:editId="2F1E1BD0">
                  <wp:extent cx="5941060" cy="2192655"/>
                  <wp:effectExtent l="0" t="0" r="2540" b="0"/>
                  <wp:docPr id="21214834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83469" name=""/>
                          <pic:cNvPicPr/>
                        </pic:nvPicPr>
                        <pic:blipFill>
                          <a:blip r:embed="rId16"/>
                          <a:stretch>
                            <a:fillRect/>
                          </a:stretch>
                        </pic:blipFill>
                        <pic:spPr>
                          <a:xfrm>
                            <a:off x="0" y="0"/>
                            <a:ext cx="5941060" cy="2192655"/>
                          </a:xfrm>
                          <a:prstGeom prst="rect">
                            <a:avLst/>
                          </a:prstGeom>
                        </pic:spPr>
                      </pic:pic>
                    </a:graphicData>
                  </a:graphic>
                </wp:inline>
              </w:drawing>
            </w:r>
          </w:p>
          <w:p w14:paraId="3D24CC95" w14:textId="3C9467A7" w:rsidR="007643B3" w:rsidRPr="000D6814" w:rsidRDefault="007643B3" w:rsidP="00FC25F5">
            <w:r>
              <w:t xml:space="preserve">Dit veld werd ook toegevoegd aan </w:t>
            </w:r>
            <w:r w:rsidR="00633136">
              <w:t>het venster van de grootboekposten.</w:t>
            </w:r>
          </w:p>
          <w:p w14:paraId="22204B77" w14:textId="0CB90D97" w:rsidR="00FC25F5" w:rsidRDefault="00FC25F5" w:rsidP="00FC25F5">
            <w:bookmarkStart w:id="11" w:name="_Toc196210767"/>
            <w:bookmarkStart w:id="12" w:name="WI21733"/>
            <w:bookmarkEnd w:id="12"/>
            <w:r w:rsidRPr="727F26C7">
              <w:rPr>
                <w:rStyle w:val="Kop2Char"/>
              </w:rPr>
              <w:t xml:space="preserve">PROJECT: </w:t>
            </w:r>
            <w:r w:rsidR="002079C1">
              <w:rPr>
                <w:rStyle w:val="Kop2Char"/>
              </w:rPr>
              <w:t>Overzicht P</w:t>
            </w:r>
            <w:r w:rsidRPr="727F26C7">
              <w:rPr>
                <w:rStyle w:val="Kop2Char"/>
              </w:rPr>
              <w:t>rojecto</w:t>
            </w:r>
            <w:r w:rsidR="002079C1">
              <w:rPr>
                <w:rStyle w:val="Kop2Char"/>
              </w:rPr>
              <w:t>rders: extra velden</w:t>
            </w:r>
            <w:r w:rsidR="009E7FB2">
              <w:rPr>
                <w:rStyle w:val="Kop2Char"/>
              </w:rPr>
              <w:t xml:space="preserve"> </w:t>
            </w:r>
            <w:r w:rsidRPr="727F26C7">
              <w:rPr>
                <w:rStyle w:val="Kop2Char"/>
              </w:rPr>
              <w:t>(</w:t>
            </w:r>
            <w:r w:rsidR="009E7FB2">
              <w:rPr>
                <w:rStyle w:val="Kop2Char"/>
              </w:rPr>
              <w:t>21733</w:t>
            </w:r>
            <w:r w:rsidRPr="727F26C7">
              <w:rPr>
                <w:rStyle w:val="Kop2Char"/>
              </w:rPr>
              <w:t>)</w:t>
            </w:r>
            <w:bookmarkEnd w:id="11"/>
            <w:r>
              <w:br/>
            </w:r>
            <w:r w:rsidR="009E7FB2">
              <w:t xml:space="preserve">Op het overzicht van de projectorders hebben een aantal extra velden toegevoegd die je via personaliseren als kolom in </w:t>
            </w:r>
            <w:r w:rsidR="004412E0">
              <w:t xml:space="preserve">de weergave kunt </w:t>
            </w:r>
            <w:r w:rsidR="009E7FB2">
              <w:t>plaatsen</w:t>
            </w:r>
            <w:r w:rsidR="004412E0">
              <w:t>:</w:t>
            </w:r>
          </w:p>
          <w:p w14:paraId="029C1AF4" w14:textId="740A587C" w:rsidR="004412E0" w:rsidRDefault="004412E0" w:rsidP="004412E0">
            <w:pPr>
              <w:pStyle w:val="Lijstalinea"/>
              <w:numPr>
                <w:ilvl w:val="0"/>
                <w:numId w:val="8"/>
              </w:numPr>
            </w:pPr>
            <w:r>
              <w:t>De vink Min-/</w:t>
            </w:r>
            <w:proofErr w:type="spellStart"/>
            <w:r>
              <w:t>Meerwerken</w:t>
            </w:r>
            <w:proofErr w:type="spellEnd"/>
          </w:p>
          <w:p w14:paraId="0B6E9151" w14:textId="4ADB87B4" w:rsidR="004412E0" w:rsidRDefault="004412E0" w:rsidP="004412E0">
            <w:pPr>
              <w:pStyle w:val="Lijstalinea"/>
              <w:numPr>
                <w:ilvl w:val="0"/>
                <w:numId w:val="8"/>
              </w:numPr>
            </w:pPr>
            <w:r>
              <w:t>Aanbestedin</w:t>
            </w:r>
            <w:r w:rsidR="00EF7B41">
              <w:t>gsdatum</w:t>
            </w:r>
          </w:p>
          <w:p w14:paraId="74296C21" w14:textId="0600DB04" w:rsidR="00EF7B41" w:rsidRDefault="00EF7B41" w:rsidP="004412E0">
            <w:pPr>
              <w:pStyle w:val="Lijstalinea"/>
              <w:numPr>
                <w:ilvl w:val="0"/>
                <w:numId w:val="8"/>
              </w:numPr>
            </w:pPr>
            <w:r>
              <w:t>Herzieningsformule</w:t>
            </w:r>
          </w:p>
          <w:p w14:paraId="6FAB4D27" w14:textId="4807B0C1" w:rsidR="00EF7B41" w:rsidRDefault="00EF7B41" w:rsidP="00EF7B41">
            <w:pPr>
              <w:pStyle w:val="Lijstalinea"/>
              <w:numPr>
                <w:ilvl w:val="0"/>
                <w:numId w:val="8"/>
              </w:numPr>
            </w:pPr>
            <w:r>
              <w:t>Herzieningsformule code</w:t>
            </w:r>
            <w:r w:rsidR="00E54357">
              <w:br/>
            </w:r>
            <w:r w:rsidR="00E54357" w:rsidRPr="00E54357">
              <w:rPr>
                <w:noProof/>
              </w:rPr>
              <w:drawing>
                <wp:inline distT="0" distB="0" distL="0" distR="0" wp14:anchorId="6A14C29D" wp14:editId="397AED75">
                  <wp:extent cx="5941060" cy="1136650"/>
                  <wp:effectExtent l="0" t="0" r="2540" b="6350"/>
                  <wp:docPr id="18320048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04892" name=""/>
                          <pic:cNvPicPr/>
                        </pic:nvPicPr>
                        <pic:blipFill>
                          <a:blip r:embed="rId17"/>
                          <a:stretch>
                            <a:fillRect/>
                          </a:stretch>
                        </pic:blipFill>
                        <pic:spPr>
                          <a:xfrm>
                            <a:off x="0" y="0"/>
                            <a:ext cx="5941060" cy="1136650"/>
                          </a:xfrm>
                          <a:prstGeom prst="rect">
                            <a:avLst/>
                          </a:prstGeom>
                        </pic:spPr>
                      </pic:pic>
                    </a:graphicData>
                  </a:graphic>
                </wp:inline>
              </w:drawing>
            </w:r>
          </w:p>
          <w:p w14:paraId="238303D6" w14:textId="7D6E166A" w:rsidR="00EF7B41" w:rsidRDefault="0088372B" w:rsidP="0088372B">
            <w:r>
              <w:lastRenderedPageBreak/>
              <w:t xml:space="preserve">Dit maakt het interessant om in de analysemodus doorgedreven </w:t>
            </w:r>
            <w:r w:rsidR="00DE7946">
              <w:t>inzicht te krijgen in de projec</w:t>
            </w:r>
            <w:r w:rsidR="009F4054">
              <w:t>torders.</w:t>
            </w:r>
            <w:r w:rsidR="009F4054">
              <w:br/>
            </w:r>
            <w:r w:rsidR="0003430D" w:rsidRPr="0003430D">
              <w:rPr>
                <w:noProof/>
              </w:rPr>
              <w:drawing>
                <wp:inline distT="0" distB="0" distL="0" distR="0" wp14:anchorId="4528E0B6" wp14:editId="4C416CA0">
                  <wp:extent cx="5941060" cy="2357120"/>
                  <wp:effectExtent l="0" t="0" r="2540" b="5080"/>
                  <wp:docPr id="3933249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24949" name=""/>
                          <pic:cNvPicPr/>
                        </pic:nvPicPr>
                        <pic:blipFill>
                          <a:blip r:embed="rId18"/>
                          <a:stretch>
                            <a:fillRect/>
                          </a:stretch>
                        </pic:blipFill>
                        <pic:spPr>
                          <a:xfrm>
                            <a:off x="0" y="0"/>
                            <a:ext cx="5941060" cy="2357120"/>
                          </a:xfrm>
                          <a:prstGeom prst="rect">
                            <a:avLst/>
                          </a:prstGeom>
                        </pic:spPr>
                      </pic:pic>
                    </a:graphicData>
                  </a:graphic>
                </wp:inline>
              </w:drawing>
            </w:r>
          </w:p>
          <w:p w14:paraId="0117B461" w14:textId="77777777" w:rsidR="00DE7946" w:rsidRPr="000D6814" w:rsidRDefault="00DE7946" w:rsidP="0088372B"/>
          <w:p w14:paraId="4BFBE30E" w14:textId="65475932" w:rsidR="00FC25F5" w:rsidRDefault="00FC25F5" w:rsidP="00FC25F5">
            <w:bookmarkStart w:id="13" w:name="_Toc196210768"/>
            <w:bookmarkStart w:id="14" w:name="WI22082"/>
            <w:bookmarkEnd w:id="14"/>
            <w:r w:rsidRPr="727F26C7">
              <w:rPr>
                <w:rStyle w:val="Kop2Char"/>
              </w:rPr>
              <w:t xml:space="preserve">PROJECT: </w:t>
            </w:r>
            <w:r w:rsidR="00375D28">
              <w:rPr>
                <w:rStyle w:val="Kop2Char"/>
              </w:rPr>
              <w:t>Grootboekposten: plaatsing Proj</w:t>
            </w:r>
            <w:r w:rsidR="006322F0">
              <w:rPr>
                <w:rStyle w:val="Kop2Char"/>
              </w:rPr>
              <w:t>ectomschrijving</w:t>
            </w:r>
            <w:r w:rsidRPr="727F26C7">
              <w:rPr>
                <w:rStyle w:val="Kop2Char"/>
              </w:rPr>
              <w:t xml:space="preserve"> (</w:t>
            </w:r>
            <w:r w:rsidR="006322F0">
              <w:rPr>
                <w:rStyle w:val="Kop2Char"/>
              </w:rPr>
              <w:t>22082</w:t>
            </w:r>
            <w:r w:rsidRPr="727F26C7">
              <w:rPr>
                <w:rStyle w:val="Kop2Char"/>
              </w:rPr>
              <w:t>)</w:t>
            </w:r>
            <w:bookmarkEnd w:id="13"/>
            <w:r>
              <w:br/>
            </w:r>
            <w:r w:rsidR="006322F0">
              <w:t>In het overzicht van de grootboekposten hebben we de standaard plaatsing van de kolom ‘Projectomschrijving</w:t>
            </w:r>
            <w:r w:rsidR="007143DA">
              <w:t>’ gewijzigd zodat de omschrijving nu meteen rechts naast projectnr</w:t>
            </w:r>
            <w:r w:rsidR="00553010">
              <w:t xml:space="preserve">. </w:t>
            </w:r>
            <w:proofErr w:type="gramStart"/>
            <w:r w:rsidR="00553010">
              <w:t>staat</w:t>
            </w:r>
            <w:proofErr w:type="gramEnd"/>
            <w:r w:rsidR="00553010">
              <w:t xml:space="preserve"> wa</w:t>
            </w:r>
            <w:r w:rsidR="00EB37DE">
              <w:t>a</w:t>
            </w:r>
            <w:r w:rsidR="00553010">
              <w:t>r ze hoort.</w:t>
            </w:r>
          </w:p>
          <w:p w14:paraId="7CB90325" w14:textId="292BA01B" w:rsidR="00553010" w:rsidRPr="000D6814" w:rsidRDefault="0097503B" w:rsidP="00FC25F5">
            <w:r w:rsidRPr="0097503B">
              <w:drawing>
                <wp:inline distT="0" distB="0" distL="0" distR="0" wp14:anchorId="09A9E92E" wp14:editId="3F1BA528">
                  <wp:extent cx="4695825" cy="3366780"/>
                  <wp:effectExtent l="0" t="0" r="0" b="5080"/>
                  <wp:docPr id="15386735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73575" name=""/>
                          <pic:cNvPicPr/>
                        </pic:nvPicPr>
                        <pic:blipFill>
                          <a:blip r:embed="rId19"/>
                          <a:stretch>
                            <a:fillRect/>
                          </a:stretch>
                        </pic:blipFill>
                        <pic:spPr>
                          <a:xfrm>
                            <a:off x="0" y="0"/>
                            <a:ext cx="4701304" cy="3370708"/>
                          </a:xfrm>
                          <a:prstGeom prst="rect">
                            <a:avLst/>
                          </a:prstGeom>
                        </pic:spPr>
                      </pic:pic>
                    </a:graphicData>
                  </a:graphic>
                </wp:inline>
              </w:drawing>
            </w:r>
          </w:p>
          <w:p w14:paraId="19426D39" w14:textId="46E5BCE4" w:rsidR="00FC25F5" w:rsidRDefault="00A109FD" w:rsidP="00FC25F5">
            <w:bookmarkStart w:id="15" w:name="_Toc196210769"/>
            <w:bookmarkStart w:id="16" w:name="WI21834"/>
            <w:bookmarkEnd w:id="16"/>
            <w:r>
              <w:rPr>
                <w:rStyle w:val="Kop2Char"/>
              </w:rPr>
              <w:lastRenderedPageBreak/>
              <w:t>SERVICE</w:t>
            </w:r>
            <w:r w:rsidR="00FC25F5" w:rsidRPr="727F26C7">
              <w:rPr>
                <w:rStyle w:val="Kop2Char"/>
              </w:rPr>
              <w:t xml:space="preserve">: </w:t>
            </w:r>
            <w:r w:rsidR="00337CC6">
              <w:rPr>
                <w:rStyle w:val="Kop2Char"/>
              </w:rPr>
              <w:t xml:space="preserve">Servicetest - </w:t>
            </w:r>
            <w:proofErr w:type="spellStart"/>
            <w:r w:rsidR="00337CC6">
              <w:rPr>
                <w:rStyle w:val="Kop2Char"/>
              </w:rPr>
              <w:t>editeerbaarheid</w:t>
            </w:r>
            <w:proofErr w:type="spellEnd"/>
            <w:r w:rsidR="00337CC6">
              <w:rPr>
                <w:rStyle w:val="Kop2Char"/>
              </w:rPr>
              <w:t xml:space="preserve"> van de </w:t>
            </w:r>
            <w:proofErr w:type="gramStart"/>
            <w:r w:rsidR="00337CC6">
              <w:rPr>
                <w:rStyle w:val="Kop2Char"/>
              </w:rPr>
              <w:t>antwoordvelden</w:t>
            </w:r>
            <w:r w:rsidR="00D1457B">
              <w:rPr>
                <w:rStyle w:val="Kop2Char"/>
              </w:rPr>
              <w:t xml:space="preserve"> </w:t>
            </w:r>
            <w:r w:rsidR="00FC25F5" w:rsidRPr="727F26C7">
              <w:rPr>
                <w:rStyle w:val="Kop2Char"/>
              </w:rPr>
              <w:t xml:space="preserve"> (</w:t>
            </w:r>
            <w:proofErr w:type="gramEnd"/>
            <w:r w:rsidR="00337CC6">
              <w:rPr>
                <w:rStyle w:val="Kop2Char"/>
              </w:rPr>
              <w:t>21834</w:t>
            </w:r>
            <w:r w:rsidR="00FC25F5" w:rsidRPr="727F26C7">
              <w:rPr>
                <w:rStyle w:val="Kop2Char"/>
              </w:rPr>
              <w:t>)</w:t>
            </w:r>
            <w:bookmarkEnd w:id="15"/>
            <w:r w:rsidR="00FC25F5">
              <w:br/>
            </w:r>
            <w:r w:rsidR="00337CC6">
              <w:t>De logica rond de</w:t>
            </w:r>
            <w:r w:rsidR="0029265F">
              <w:t xml:space="preserve"> het al dan niet </w:t>
            </w:r>
            <w:proofErr w:type="spellStart"/>
            <w:r w:rsidR="0029265F">
              <w:t>editeerbaar</w:t>
            </w:r>
            <w:proofErr w:type="spellEnd"/>
            <w:r w:rsidR="0029265F">
              <w:t xml:space="preserve"> zijn van de antwoorden </w:t>
            </w:r>
            <w:r w:rsidR="002D1045">
              <w:t xml:space="preserve">bij een antwoordsoort ‘Geen’ </w:t>
            </w:r>
            <w:r w:rsidR="0029265F">
              <w:t xml:space="preserve">op een servicetest werd herzien. </w:t>
            </w:r>
          </w:p>
          <w:p w14:paraId="097FF958" w14:textId="04E82BAE" w:rsidR="002D1045" w:rsidRDefault="00AA4AB0" w:rsidP="00FC25F5">
            <w:r w:rsidRPr="00AA4AB0">
              <w:drawing>
                <wp:inline distT="0" distB="0" distL="0" distR="0" wp14:anchorId="59E0546A" wp14:editId="0E13506C">
                  <wp:extent cx="5941060" cy="278765"/>
                  <wp:effectExtent l="0" t="0" r="2540" b="6985"/>
                  <wp:docPr id="7514625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62529" name=""/>
                          <pic:cNvPicPr/>
                        </pic:nvPicPr>
                        <pic:blipFill>
                          <a:blip r:embed="rId20"/>
                          <a:stretch>
                            <a:fillRect/>
                          </a:stretch>
                        </pic:blipFill>
                        <pic:spPr>
                          <a:xfrm>
                            <a:off x="0" y="0"/>
                            <a:ext cx="5941060" cy="278765"/>
                          </a:xfrm>
                          <a:prstGeom prst="rect">
                            <a:avLst/>
                          </a:prstGeom>
                        </pic:spPr>
                      </pic:pic>
                    </a:graphicData>
                  </a:graphic>
                </wp:inline>
              </w:drawing>
            </w:r>
          </w:p>
          <w:p w14:paraId="755A9C6C" w14:textId="323E084B" w:rsidR="002B0376" w:rsidRDefault="002B0376" w:rsidP="00FC25F5">
            <w:proofErr w:type="gramStart"/>
            <w:r>
              <w:t>Indien</w:t>
            </w:r>
            <w:proofErr w:type="gramEnd"/>
            <w:r>
              <w:t xml:space="preserve"> ‘Antwoordsoort’ = ‘Geen</w:t>
            </w:r>
            <w:r w:rsidR="004F60C9">
              <w:t>’ dan worden onderstaande velden op een servicetest onwijzigbaar:</w:t>
            </w:r>
          </w:p>
          <w:p w14:paraId="3B38D34A" w14:textId="75E8BA11" w:rsidR="004F60C9" w:rsidRDefault="009339D0" w:rsidP="004F60C9">
            <w:pPr>
              <w:pStyle w:val="Lijstalinea"/>
              <w:numPr>
                <w:ilvl w:val="0"/>
                <w:numId w:val="8"/>
              </w:numPr>
            </w:pPr>
            <w:r>
              <w:t>OK – Ja</w:t>
            </w:r>
          </w:p>
          <w:p w14:paraId="2746F975" w14:textId="08D0692C" w:rsidR="009339D0" w:rsidRDefault="009339D0" w:rsidP="004F60C9">
            <w:pPr>
              <w:pStyle w:val="Lijstalinea"/>
              <w:numPr>
                <w:ilvl w:val="0"/>
                <w:numId w:val="8"/>
              </w:numPr>
            </w:pPr>
            <w:r>
              <w:t>Niet OK – Nee</w:t>
            </w:r>
          </w:p>
          <w:p w14:paraId="31CC7274" w14:textId="5E0F076C" w:rsidR="009339D0" w:rsidRDefault="009339D0" w:rsidP="004F60C9">
            <w:pPr>
              <w:pStyle w:val="Lijstalinea"/>
              <w:numPr>
                <w:ilvl w:val="0"/>
                <w:numId w:val="8"/>
              </w:numPr>
            </w:pPr>
            <w:r>
              <w:t>N.v.t.</w:t>
            </w:r>
          </w:p>
          <w:p w14:paraId="73DA35AB" w14:textId="751F595B" w:rsidR="009339D0" w:rsidRDefault="009339D0" w:rsidP="004F60C9">
            <w:pPr>
              <w:pStyle w:val="Lijstalinea"/>
              <w:numPr>
                <w:ilvl w:val="0"/>
                <w:numId w:val="8"/>
              </w:numPr>
            </w:pPr>
            <w:r>
              <w:t>Antwoord</w:t>
            </w:r>
          </w:p>
          <w:p w14:paraId="67B58631" w14:textId="2D50AED4" w:rsidR="009339D0" w:rsidRDefault="009339D0" w:rsidP="004F60C9">
            <w:pPr>
              <w:pStyle w:val="Lijstalinea"/>
              <w:numPr>
                <w:ilvl w:val="0"/>
                <w:numId w:val="8"/>
              </w:numPr>
            </w:pPr>
            <w:r>
              <w:t>Antwoord 2</w:t>
            </w:r>
          </w:p>
          <w:p w14:paraId="0CF111E9" w14:textId="57C0E59D" w:rsidR="009339D0" w:rsidRDefault="009339D0" w:rsidP="004F60C9">
            <w:pPr>
              <w:pStyle w:val="Lijstalinea"/>
              <w:numPr>
                <w:ilvl w:val="0"/>
                <w:numId w:val="8"/>
              </w:numPr>
            </w:pPr>
            <w:r>
              <w:t>Meting 3</w:t>
            </w:r>
          </w:p>
          <w:p w14:paraId="07105CB9" w14:textId="14DE1B45" w:rsidR="009339D0" w:rsidRPr="000D6814" w:rsidRDefault="008B7924" w:rsidP="004F60C9">
            <w:pPr>
              <w:pStyle w:val="Lijstalinea"/>
              <w:numPr>
                <w:ilvl w:val="0"/>
                <w:numId w:val="8"/>
              </w:numPr>
            </w:pPr>
            <w:r>
              <w:t>Meting 4</w:t>
            </w:r>
          </w:p>
          <w:p w14:paraId="501AE425" w14:textId="2223C8F0" w:rsidR="00FC25F5" w:rsidRDefault="000635DC" w:rsidP="00FC25F5">
            <w:bookmarkStart w:id="17" w:name="_Toc196210770"/>
            <w:r>
              <w:rPr>
                <w:rStyle w:val="Kop2Char"/>
              </w:rPr>
              <w:t>MOBNAV</w:t>
            </w:r>
            <w:r w:rsidR="00FC25F5" w:rsidRPr="727F26C7">
              <w:rPr>
                <w:rStyle w:val="Kop2Char"/>
              </w:rPr>
              <w:t xml:space="preserve">: </w:t>
            </w:r>
            <w:r w:rsidR="00501ECA">
              <w:rPr>
                <w:rStyle w:val="Kop2Char"/>
              </w:rPr>
              <w:t>Extra velden toegevoegd aan de Servicetesten</w:t>
            </w:r>
            <w:r w:rsidR="00FC25F5" w:rsidRPr="727F26C7">
              <w:rPr>
                <w:rStyle w:val="Kop2Char"/>
              </w:rPr>
              <w:t xml:space="preserve"> (</w:t>
            </w:r>
            <w:r w:rsidR="00613392">
              <w:rPr>
                <w:rStyle w:val="Kop2Char"/>
              </w:rPr>
              <w:t>22059</w:t>
            </w:r>
            <w:r w:rsidR="00FC25F5" w:rsidRPr="727F26C7">
              <w:rPr>
                <w:rStyle w:val="Kop2Char"/>
              </w:rPr>
              <w:t>)</w:t>
            </w:r>
            <w:bookmarkEnd w:id="17"/>
            <w:r w:rsidR="00FC25F5">
              <w:br/>
            </w:r>
            <w:r w:rsidR="00613392">
              <w:t xml:space="preserve">In Mobile </w:t>
            </w:r>
            <w:proofErr w:type="spellStart"/>
            <w:r w:rsidR="00613392">
              <w:t>Nav</w:t>
            </w:r>
            <w:proofErr w:type="spellEnd"/>
            <w:r w:rsidR="00613392">
              <w:t xml:space="preserve"> werden onderstaande velden toegevoegd aan de pagina van de </w:t>
            </w:r>
            <w:r w:rsidR="00E42883">
              <w:t>Tickets</w:t>
            </w:r>
            <w:r w:rsidR="00FC25F5">
              <w:t>.</w:t>
            </w:r>
          </w:p>
          <w:p w14:paraId="148488E6" w14:textId="77777777" w:rsidR="00E42883" w:rsidRPr="00E42883" w:rsidRDefault="00E42883" w:rsidP="00E42883">
            <w:pPr>
              <w:numPr>
                <w:ilvl w:val="0"/>
                <w:numId w:val="7"/>
              </w:numPr>
            </w:pPr>
            <w:r w:rsidRPr="00E42883">
              <w:t>Bericht</w:t>
            </w:r>
          </w:p>
          <w:p w14:paraId="3B849787" w14:textId="77777777" w:rsidR="00E42883" w:rsidRPr="00E42883" w:rsidRDefault="00E42883" w:rsidP="00E42883">
            <w:pPr>
              <w:numPr>
                <w:ilvl w:val="0"/>
                <w:numId w:val="7"/>
              </w:numPr>
            </w:pPr>
            <w:r w:rsidRPr="00E42883">
              <w:t>Interne opmerking</w:t>
            </w:r>
          </w:p>
          <w:p w14:paraId="68B5E3D1" w14:textId="77777777" w:rsidR="00E42883" w:rsidRPr="00E42883" w:rsidRDefault="00E42883" w:rsidP="00E42883">
            <w:pPr>
              <w:numPr>
                <w:ilvl w:val="0"/>
                <w:numId w:val="7"/>
              </w:numPr>
            </w:pPr>
            <w:r w:rsidRPr="00E42883">
              <w:t>Externe opmerking</w:t>
            </w:r>
          </w:p>
          <w:p w14:paraId="24F1B799" w14:textId="77777777" w:rsidR="00E42883" w:rsidRPr="00E42883" w:rsidRDefault="00E42883" w:rsidP="00E42883">
            <w:pPr>
              <w:numPr>
                <w:ilvl w:val="0"/>
                <w:numId w:val="7"/>
              </w:numPr>
            </w:pPr>
            <w:r w:rsidRPr="00E42883">
              <w:t>Gemaakt Op</w:t>
            </w:r>
          </w:p>
          <w:p w14:paraId="2D07D657" w14:textId="6754896B" w:rsidR="00E42883" w:rsidRDefault="002B7D89" w:rsidP="00FC25F5">
            <w:r>
              <w:t>Op deze laatste kan ook gefilterd worden.</w:t>
            </w:r>
          </w:p>
          <w:p w14:paraId="3B8EA646" w14:textId="301CEE97" w:rsidR="004F3C49" w:rsidRDefault="004F3C49" w:rsidP="00FB1737">
            <w:bookmarkStart w:id="18" w:name="_Toc196210771"/>
            <w:bookmarkStart w:id="19" w:name="WI22059"/>
            <w:bookmarkEnd w:id="19"/>
            <w:r>
              <w:rPr>
                <w:rStyle w:val="Kop2Char"/>
              </w:rPr>
              <w:t>MOBNAV</w:t>
            </w:r>
            <w:r w:rsidRPr="727F26C7">
              <w:rPr>
                <w:rStyle w:val="Kop2Char"/>
              </w:rPr>
              <w:t xml:space="preserve">: </w:t>
            </w:r>
            <w:r w:rsidR="00C11E04">
              <w:rPr>
                <w:rStyle w:val="Kop2Char"/>
              </w:rPr>
              <w:t>Inkooporder veld ‘Volledig ontvangen</w:t>
            </w:r>
            <w:proofErr w:type="gramStart"/>
            <w:r w:rsidR="00C11E04">
              <w:rPr>
                <w:rStyle w:val="Kop2Char"/>
              </w:rPr>
              <w:t xml:space="preserve">’ </w:t>
            </w:r>
            <w:r w:rsidRPr="727F26C7">
              <w:rPr>
                <w:rStyle w:val="Kop2Char"/>
              </w:rPr>
              <w:t xml:space="preserve"> (</w:t>
            </w:r>
            <w:proofErr w:type="gramEnd"/>
            <w:r>
              <w:rPr>
                <w:rStyle w:val="Kop2Char"/>
              </w:rPr>
              <w:t>22059</w:t>
            </w:r>
            <w:r w:rsidRPr="727F26C7">
              <w:rPr>
                <w:rStyle w:val="Kop2Char"/>
              </w:rPr>
              <w:t>)</w:t>
            </w:r>
            <w:bookmarkEnd w:id="18"/>
            <w:r>
              <w:br/>
              <w:t xml:space="preserve">In Mobile </w:t>
            </w:r>
            <w:proofErr w:type="spellStart"/>
            <w:r>
              <w:t>Nav</w:t>
            </w:r>
            <w:proofErr w:type="spellEnd"/>
            <w:r>
              <w:t xml:space="preserve"> </w:t>
            </w:r>
            <w:r w:rsidR="00FB1737">
              <w:t xml:space="preserve">op </w:t>
            </w:r>
            <w:proofErr w:type="gramStart"/>
            <w:r w:rsidR="00FB1737">
              <w:t>het inkooporder</w:t>
            </w:r>
            <w:proofErr w:type="gramEnd"/>
            <w:r w:rsidR="00FB1737">
              <w:t xml:space="preserve"> werd het veld ‘Volledig ontvangen’ toegevoegd:</w:t>
            </w:r>
          </w:p>
          <w:p w14:paraId="2D1B1C34" w14:textId="5CF1FB34" w:rsidR="003F7590" w:rsidRDefault="003F7590" w:rsidP="00FB1737">
            <w:r w:rsidRPr="003F7590">
              <w:lastRenderedPageBreak/>
              <w:drawing>
                <wp:inline distT="0" distB="0" distL="0" distR="0" wp14:anchorId="4A3EDAD9" wp14:editId="685E9251">
                  <wp:extent cx="5941060" cy="3991610"/>
                  <wp:effectExtent l="0" t="0" r="2540" b="8890"/>
                  <wp:docPr id="2694048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04846" name=""/>
                          <pic:cNvPicPr/>
                        </pic:nvPicPr>
                        <pic:blipFill>
                          <a:blip r:embed="rId21"/>
                          <a:stretch>
                            <a:fillRect/>
                          </a:stretch>
                        </pic:blipFill>
                        <pic:spPr>
                          <a:xfrm>
                            <a:off x="0" y="0"/>
                            <a:ext cx="5941060" cy="3991610"/>
                          </a:xfrm>
                          <a:prstGeom prst="rect">
                            <a:avLst/>
                          </a:prstGeom>
                        </pic:spPr>
                      </pic:pic>
                    </a:graphicData>
                  </a:graphic>
                </wp:inline>
              </w:drawing>
            </w:r>
          </w:p>
          <w:p w14:paraId="5F443984" w14:textId="386438B8" w:rsidR="003F7590" w:rsidRDefault="003F7590" w:rsidP="00FB1737">
            <w:r>
              <w:t xml:space="preserve">Dit veld kan eveneens gebruikt worden in </w:t>
            </w:r>
            <w:r w:rsidR="00AE7899">
              <w:t xml:space="preserve">filters zodat </w:t>
            </w:r>
            <w:proofErr w:type="spellStart"/>
            <w:r w:rsidR="00AE7899">
              <w:t>vb</w:t>
            </w:r>
            <w:proofErr w:type="spellEnd"/>
            <w:r w:rsidR="00AE7899">
              <w:t xml:space="preserve"> de magazijnier een </w:t>
            </w:r>
            <w:r w:rsidR="000E7FDA">
              <w:t>gefilterde lijst te zien krijgt van alle inkooporders die nog niet volledig ontvangen werden.</w:t>
            </w:r>
          </w:p>
          <w:p w14:paraId="6BE4D8C1" w14:textId="77777777" w:rsidR="00FB1737" w:rsidRPr="00E42883" w:rsidRDefault="00FB1737" w:rsidP="00FB1737"/>
          <w:p w14:paraId="3D001F90" w14:textId="77777777" w:rsidR="00613392" w:rsidRPr="000D6814" w:rsidRDefault="00613392" w:rsidP="00FC25F5"/>
          <w:p w14:paraId="629A499F" w14:textId="77777777" w:rsidR="00C5395B" w:rsidRPr="007E687C" w:rsidRDefault="00C5395B" w:rsidP="00796900">
            <w:pPr>
              <w:rPr>
                <w:rFonts w:ascii="Calibri" w:hAnsi="Calibri"/>
                <w:color w:val="000000"/>
              </w:rPr>
            </w:pPr>
          </w:p>
        </w:tc>
      </w:tr>
      <w:tr w:rsidR="007643B3" w:rsidRPr="000D6814" w14:paraId="218A3FC9" w14:textId="77777777" w:rsidTr="00796900">
        <w:trPr>
          <w:trHeight w:val="300"/>
        </w:trPr>
        <w:tc>
          <w:tcPr>
            <w:tcW w:w="5000" w:type="pct"/>
            <w:tcBorders>
              <w:top w:val="nil"/>
              <w:left w:val="nil"/>
              <w:bottom w:val="nil"/>
              <w:right w:val="nil"/>
            </w:tcBorders>
            <w:shd w:val="clear" w:color="auto" w:fill="auto"/>
            <w:noWrap/>
            <w:vAlign w:val="bottom"/>
          </w:tcPr>
          <w:p w14:paraId="47B5B915" w14:textId="77777777" w:rsidR="007643B3" w:rsidRDefault="007643B3" w:rsidP="00FC25F5">
            <w:pPr>
              <w:rPr>
                <w:rStyle w:val="Kop2Char"/>
              </w:rPr>
            </w:pPr>
          </w:p>
        </w:tc>
      </w:tr>
      <w:tr w:rsidR="007643B3" w:rsidRPr="000D6814" w14:paraId="3F8FD861" w14:textId="77777777" w:rsidTr="00796900">
        <w:trPr>
          <w:trHeight w:val="300"/>
        </w:trPr>
        <w:tc>
          <w:tcPr>
            <w:tcW w:w="5000" w:type="pct"/>
            <w:tcBorders>
              <w:top w:val="nil"/>
              <w:left w:val="nil"/>
              <w:bottom w:val="nil"/>
              <w:right w:val="nil"/>
            </w:tcBorders>
            <w:shd w:val="clear" w:color="auto" w:fill="auto"/>
            <w:noWrap/>
            <w:vAlign w:val="bottom"/>
          </w:tcPr>
          <w:p w14:paraId="3CEF334D" w14:textId="77777777" w:rsidR="007643B3" w:rsidRDefault="007643B3" w:rsidP="00FC25F5">
            <w:pPr>
              <w:rPr>
                <w:rStyle w:val="Kop2Char"/>
              </w:rPr>
            </w:pPr>
          </w:p>
        </w:tc>
      </w:tr>
      <w:tr w:rsidR="002120C8" w:rsidRPr="000D6814" w14:paraId="05BB288B" w14:textId="77777777" w:rsidTr="00796900">
        <w:trPr>
          <w:trHeight w:val="300"/>
        </w:trPr>
        <w:tc>
          <w:tcPr>
            <w:tcW w:w="5000" w:type="pct"/>
            <w:tcBorders>
              <w:top w:val="nil"/>
              <w:left w:val="nil"/>
              <w:bottom w:val="nil"/>
              <w:right w:val="nil"/>
            </w:tcBorders>
            <w:shd w:val="clear" w:color="auto" w:fill="auto"/>
            <w:noWrap/>
            <w:vAlign w:val="bottom"/>
          </w:tcPr>
          <w:p w14:paraId="72D0CD0D" w14:textId="77777777" w:rsidR="002120C8" w:rsidRDefault="002120C8" w:rsidP="00FC25F5">
            <w:pPr>
              <w:rPr>
                <w:rStyle w:val="Kop2Char"/>
              </w:rPr>
            </w:pPr>
          </w:p>
          <w:p w14:paraId="56A1515C" w14:textId="77777777" w:rsidR="002120C8" w:rsidRDefault="002120C8" w:rsidP="00FC25F5">
            <w:pPr>
              <w:rPr>
                <w:rStyle w:val="Kop2Char"/>
              </w:rPr>
            </w:pPr>
          </w:p>
        </w:tc>
      </w:tr>
    </w:tbl>
    <w:p w14:paraId="14E8892D" w14:textId="77777777" w:rsidR="008A5391" w:rsidRPr="00C5395B" w:rsidRDefault="008A5391">
      <w:pPr>
        <w:rPr>
          <w:rFonts w:eastAsiaTheme="majorEastAsia" w:cs="Arial"/>
          <w:bCs/>
          <w:color w:val="01ABE8"/>
          <w:spacing w:val="40"/>
          <w:sz w:val="28"/>
          <w:szCs w:val="28"/>
        </w:rPr>
      </w:pPr>
      <w:r>
        <w:br w:type="page"/>
      </w:r>
    </w:p>
    <w:p w14:paraId="0A5C3BBE" w14:textId="3EAD2EC8" w:rsidR="00FF5B6E" w:rsidRDefault="00FF5B6E" w:rsidP="00BE28CB">
      <w:pPr>
        <w:pStyle w:val="Kop1"/>
      </w:pPr>
      <w:bookmarkStart w:id="20" w:name="_Toc196210772"/>
      <w:proofErr w:type="spellStart"/>
      <w:r>
        <w:lastRenderedPageBreak/>
        <w:t>Wijzigingen</w:t>
      </w:r>
      <w:bookmarkEnd w:id="20"/>
      <w:proofErr w:type="spellEnd"/>
    </w:p>
    <w:p w14:paraId="677C5C16" w14:textId="480D8E67" w:rsidR="000D6814" w:rsidRDefault="000D6814" w:rsidP="000D6814">
      <w:pPr>
        <w:rPr>
          <w:lang w:val="en-US"/>
        </w:rPr>
      </w:pPr>
    </w:p>
    <w:p w14:paraId="4B1CE3FA" w14:textId="7B34DEDC" w:rsidR="00CE52A3" w:rsidRDefault="00A916A4" w:rsidP="00A916A4">
      <w:pPr>
        <w:jc w:val="right"/>
        <w:rPr>
          <w:lang w:val="en-US"/>
        </w:rPr>
      </w:pPr>
      <w:r>
        <w:rPr>
          <w:noProof/>
        </w:rPr>
        <w:drawing>
          <wp:inline distT="0" distB="0" distL="0" distR="0" wp14:anchorId="36568A6B" wp14:editId="31090550">
            <wp:extent cx="1280160" cy="71961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89494" cy="724864"/>
                    </a:xfrm>
                    <a:prstGeom prst="rect">
                      <a:avLst/>
                    </a:prstGeom>
                  </pic:spPr>
                </pic:pic>
              </a:graphicData>
            </a:graphic>
          </wp:inline>
        </w:drawing>
      </w:r>
    </w:p>
    <w:p w14:paraId="6B8F21D3" w14:textId="77777777" w:rsidR="00CE52A3" w:rsidRDefault="00CE52A3" w:rsidP="000D6814">
      <w:pPr>
        <w:rPr>
          <w:lang w:val="en-US"/>
        </w:rPr>
      </w:pPr>
    </w:p>
    <w:tbl>
      <w:tblPr>
        <w:tblW w:w="5000" w:type="pct"/>
        <w:tblCellMar>
          <w:left w:w="70" w:type="dxa"/>
          <w:right w:w="70" w:type="dxa"/>
        </w:tblCellMar>
        <w:tblLook w:val="04A0" w:firstRow="1" w:lastRow="0" w:firstColumn="1" w:lastColumn="0" w:noHBand="0" w:noVBand="1"/>
      </w:tblPr>
      <w:tblGrid>
        <w:gridCol w:w="9356"/>
      </w:tblGrid>
      <w:tr w:rsidR="000D6814" w:rsidRPr="000D6814" w14:paraId="3E412F7A" w14:textId="77777777" w:rsidTr="727F26C7">
        <w:trPr>
          <w:trHeight w:val="300"/>
        </w:trPr>
        <w:tc>
          <w:tcPr>
            <w:tcW w:w="5000" w:type="pct"/>
            <w:tcBorders>
              <w:top w:val="nil"/>
              <w:left w:val="nil"/>
              <w:bottom w:val="nil"/>
              <w:right w:val="nil"/>
            </w:tcBorders>
            <w:shd w:val="clear" w:color="auto" w:fill="auto"/>
            <w:noWrap/>
            <w:vAlign w:val="bottom"/>
            <w:hideMark/>
          </w:tcPr>
          <w:p w14:paraId="02A95E30" w14:textId="208E54E7" w:rsidR="00D246F0" w:rsidRPr="000D6814" w:rsidRDefault="00F13FE2" w:rsidP="00D246F0">
            <w:bookmarkStart w:id="21" w:name="_Toc196210773"/>
            <w:bookmarkStart w:id="22" w:name="WI22467"/>
            <w:bookmarkEnd w:id="22"/>
            <w:r>
              <w:rPr>
                <w:rStyle w:val="Kop2Char"/>
              </w:rPr>
              <w:t>INKOOP</w:t>
            </w:r>
            <w:r w:rsidR="00CE52A3" w:rsidRPr="727F26C7">
              <w:rPr>
                <w:rStyle w:val="Kop2Char"/>
              </w:rPr>
              <w:t xml:space="preserve">: </w:t>
            </w:r>
            <w:r w:rsidR="003555D4">
              <w:rPr>
                <w:rStyle w:val="Kop2Char"/>
              </w:rPr>
              <w:t>‘Verzenden naar’</w:t>
            </w:r>
            <w:r w:rsidR="00CE52A3" w:rsidRPr="727F26C7">
              <w:rPr>
                <w:rStyle w:val="Kop2Char"/>
              </w:rPr>
              <w:t xml:space="preserve"> </w:t>
            </w:r>
            <w:r w:rsidR="00C76E27">
              <w:rPr>
                <w:rStyle w:val="Kop2Char"/>
              </w:rPr>
              <w:t xml:space="preserve">zonder link naar service/project </w:t>
            </w:r>
            <w:r w:rsidR="00CE52A3" w:rsidRPr="727F26C7">
              <w:rPr>
                <w:rStyle w:val="Kop2Char"/>
              </w:rPr>
              <w:t>(</w:t>
            </w:r>
            <w:r w:rsidR="00C76E27">
              <w:rPr>
                <w:rStyle w:val="Kop2Char"/>
              </w:rPr>
              <w:t>22467</w:t>
            </w:r>
            <w:r w:rsidR="00CE52A3" w:rsidRPr="727F26C7">
              <w:rPr>
                <w:rStyle w:val="Kop2Char"/>
              </w:rPr>
              <w:t>)</w:t>
            </w:r>
            <w:bookmarkEnd w:id="21"/>
            <w:r w:rsidR="00476002">
              <w:br/>
            </w:r>
            <w:r w:rsidR="0011187D">
              <w:t xml:space="preserve">In het verleden kon u </w:t>
            </w:r>
            <w:r w:rsidR="009A07F7">
              <w:t xml:space="preserve">het veld ‘Verzenden naar’ niet instellen op ‘Adres van de klant’, tenzij </w:t>
            </w:r>
            <w:r w:rsidR="005369E9">
              <w:t xml:space="preserve">een project of een service order gekoppeld was aan </w:t>
            </w:r>
            <w:proofErr w:type="gramStart"/>
            <w:r w:rsidR="005369E9">
              <w:t>het inkooporder</w:t>
            </w:r>
            <w:proofErr w:type="gramEnd"/>
            <w:r w:rsidR="005369E9">
              <w:t xml:space="preserve"> via een van onderstaande velden</w:t>
            </w:r>
            <w:r w:rsidR="00D7237B">
              <w:t>(rood)</w:t>
            </w:r>
            <w:r w:rsidR="005369E9">
              <w:t>:</w:t>
            </w:r>
            <w:r w:rsidR="005369E9">
              <w:br/>
            </w:r>
            <w:r w:rsidR="0075450A" w:rsidRPr="0075450A">
              <w:rPr>
                <w:noProof/>
              </w:rPr>
              <w:drawing>
                <wp:inline distT="0" distB="0" distL="0" distR="0" wp14:anchorId="76EF0324" wp14:editId="4A588592">
                  <wp:extent cx="5941060" cy="3223260"/>
                  <wp:effectExtent l="0" t="0" r="2540" b="0"/>
                  <wp:docPr id="6801538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53840" name=""/>
                          <pic:cNvPicPr/>
                        </pic:nvPicPr>
                        <pic:blipFill>
                          <a:blip r:embed="rId23"/>
                          <a:stretch>
                            <a:fillRect/>
                          </a:stretch>
                        </pic:blipFill>
                        <pic:spPr>
                          <a:xfrm>
                            <a:off x="0" y="0"/>
                            <a:ext cx="5941060" cy="3223260"/>
                          </a:xfrm>
                          <a:prstGeom prst="rect">
                            <a:avLst/>
                          </a:prstGeom>
                        </pic:spPr>
                      </pic:pic>
                    </a:graphicData>
                  </a:graphic>
                </wp:inline>
              </w:drawing>
            </w:r>
            <w:r w:rsidR="00D7237B">
              <w:br/>
              <w:t>Vanaf de huidige versie kan dat wel!</w:t>
            </w:r>
          </w:p>
          <w:p w14:paraId="7DB906A7" w14:textId="610F4F0D" w:rsidR="000D6814" w:rsidRPr="000D6814" w:rsidRDefault="000D6814" w:rsidP="3B5950DF"/>
        </w:tc>
      </w:tr>
      <w:tr w:rsidR="00D7237B" w:rsidRPr="000D6814" w14:paraId="32D87D35" w14:textId="77777777" w:rsidTr="727F26C7">
        <w:trPr>
          <w:trHeight w:val="300"/>
        </w:trPr>
        <w:tc>
          <w:tcPr>
            <w:tcW w:w="5000" w:type="pct"/>
            <w:tcBorders>
              <w:top w:val="nil"/>
              <w:left w:val="nil"/>
              <w:bottom w:val="nil"/>
              <w:right w:val="nil"/>
            </w:tcBorders>
            <w:shd w:val="clear" w:color="auto" w:fill="auto"/>
            <w:noWrap/>
            <w:vAlign w:val="bottom"/>
          </w:tcPr>
          <w:p w14:paraId="11E5AADC" w14:textId="6B2304BF" w:rsidR="00D7237B" w:rsidRDefault="00D7237B" w:rsidP="00D7237B">
            <w:pPr>
              <w:rPr>
                <w:rStyle w:val="Kop2Char"/>
              </w:rPr>
            </w:pPr>
          </w:p>
        </w:tc>
      </w:tr>
      <w:tr w:rsidR="000D6814" w:rsidRPr="000D6814" w14:paraId="24A5CAB5" w14:textId="77777777" w:rsidTr="727F26C7">
        <w:trPr>
          <w:trHeight w:val="300"/>
        </w:trPr>
        <w:tc>
          <w:tcPr>
            <w:tcW w:w="5000" w:type="pct"/>
            <w:tcBorders>
              <w:top w:val="nil"/>
              <w:left w:val="nil"/>
              <w:bottom w:val="nil"/>
              <w:right w:val="nil"/>
            </w:tcBorders>
            <w:shd w:val="clear" w:color="auto" w:fill="auto"/>
            <w:noWrap/>
            <w:vAlign w:val="bottom"/>
          </w:tcPr>
          <w:p w14:paraId="1D888A23" w14:textId="2BD7FC5D" w:rsidR="00F377B0" w:rsidRDefault="00086A13" w:rsidP="00F377B0">
            <w:bookmarkStart w:id="23" w:name="_Toc196210774"/>
            <w:bookmarkStart w:id="24" w:name="WI22447"/>
            <w:bookmarkEnd w:id="24"/>
            <w:r>
              <w:rPr>
                <w:rStyle w:val="Kop2Char"/>
              </w:rPr>
              <w:t>VERKOOP</w:t>
            </w:r>
            <w:r w:rsidR="00F377B0" w:rsidRPr="727F26C7">
              <w:rPr>
                <w:rStyle w:val="Kop2Char"/>
              </w:rPr>
              <w:t xml:space="preserve">: </w:t>
            </w:r>
            <w:r>
              <w:rPr>
                <w:rStyle w:val="Kop2Char"/>
              </w:rPr>
              <w:t>Aanbesteding: verkoop versus project offerte</w:t>
            </w:r>
            <w:r w:rsidR="00F377B0" w:rsidRPr="727F26C7">
              <w:rPr>
                <w:rStyle w:val="Kop2Char"/>
              </w:rPr>
              <w:t xml:space="preserve"> (</w:t>
            </w:r>
            <w:r>
              <w:rPr>
                <w:rStyle w:val="Kop2Char"/>
              </w:rPr>
              <w:t>22</w:t>
            </w:r>
            <w:r w:rsidR="00A73027">
              <w:rPr>
                <w:rStyle w:val="Kop2Char"/>
              </w:rPr>
              <w:t>447</w:t>
            </w:r>
            <w:r w:rsidR="00F377B0" w:rsidRPr="727F26C7">
              <w:rPr>
                <w:rStyle w:val="Kop2Char"/>
              </w:rPr>
              <w:t>)</w:t>
            </w:r>
            <w:bookmarkEnd w:id="23"/>
            <w:r w:rsidR="00F377B0">
              <w:br/>
            </w:r>
            <w:r w:rsidR="00A73027">
              <w:t xml:space="preserve">In de aanbestedingslijst kun je twee soorten </w:t>
            </w:r>
            <w:r w:rsidR="00BA6E75">
              <w:t>aanbesteding gebruiken: verkoop en project verkoop:</w:t>
            </w:r>
          </w:p>
          <w:p w14:paraId="1C570D44" w14:textId="53DB11A5" w:rsidR="00A73027" w:rsidRDefault="00A73027" w:rsidP="00F377B0">
            <w:r w:rsidRPr="00A73027">
              <w:rPr>
                <w:noProof/>
              </w:rPr>
              <w:lastRenderedPageBreak/>
              <w:drawing>
                <wp:inline distT="0" distB="0" distL="0" distR="0" wp14:anchorId="1640D743" wp14:editId="508EE388">
                  <wp:extent cx="4763165" cy="1714739"/>
                  <wp:effectExtent l="0" t="0" r="0" b="0"/>
                  <wp:docPr id="11061215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21566" name=""/>
                          <pic:cNvPicPr/>
                        </pic:nvPicPr>
                        <pic:blipFill>
                          <a:blip r:embed="rId24"/>
                          <a:stretch>
                            <a:fillRect/>
                          </a:stretch>
                        </pic:blipFill>
                        <pic:spPr>
                          <a:xfrm>
                            <a:off x="0" y="0"/>
                            <a:ext cx="4763165" cy="1714739"/>
                          </a:xfrm>
                          <a:prstGeom prst="rect">
                            <a:avLst/>
                          </a:prstGeom>
                        </pic:spPr>
                      </pic:pic>
                    </a:graphicData>
                  </a:graphic>
                </wp:inline>
              </w:drawing>
            </w:r>
          </w:p>
          <w:p w14:paraId="4EA802BA" w14:textId="4AC2431C" w:rsidR="00BA6E75" w:rsidRDefault="00BA6E75" w:rsidP="00F377B0">
            <w:r>
              <w:t xml:space="preserve">Wanneer we een </w:t>
            </w:r>
            <w:r w:rsidR="00FD75AF">
              <w:t>kiezen voor een project/calculatieaanbesteding da</w:t>
            </w:r>
            <w:r w:rsidR="00A74D8C">
              <w:t>n werd er echter een verkoopofferte in plaats van een projectofferte aangemaakt wanneer we onderstaande actieknop gebruiken.</w:t>
            </w:r>
          </w:p>
          <w:p w14:paraId="2ACB6AC8" w14:textId="387F813B" w:rsidR="001144A5" w:rsidRPr="000D6814" w:rsidRDefault="001144A5" w:rsidP="00F377B0">
            <w:r w:rsidRPr="001144A5">
              <w:rPr>
                <w:noProof/>
              </w:rPr>
              <w:drawing>
                <wp:inline distT="0" distB="0" distL="0" distR="0" wp14:anchorId="21799A7B" wp14:editId="51283427">
                  <wp:extent cx="5941060" cy="906145"/>
                  <wp:effectExtent l="0" t="0" r="2540" b="8255"/>
                  <wp:docPr id="12059561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56114" name=""/>
                          <pic:cNvPicPr/>
                        </pic:nvPicPr>
                        <pic:blipFill>
                          <a:blip r:embed="rId25"/>
                          <a:stretch>
                            <a:fillRect/>
                          </a:stretch>
                        </pic:blipFill>
                        <pic:spPr>
                          <a:xfrm>
                            <a:off x="0" y="0"/>
                            <a:ext cx="5941060" cy="906145"/>
                          </a:xfrm>
                          <a:prstGeom prst="rect">
                            <a:avLst/>
                          </a:prstGeom>
                        </pic:spPr>
                      </pic:pic>
                    </a:graphicData>
                  </a:graphic>
                </wp:inline>
              </w:drawing>
            </w:r>
            <w:r>
              <w:br/>
              <w:t>Dit euvel werd rechtgezet.</w:t>
            </w:r>
          </w:p>
          <w:p w14:paraId="1A2811B8" w14:textId="649824E8" w:rsidR="00F377B0" w:rsidRDefault="00FE44E5" w:rsidP="00F377B0">
            <w:bookmarkStart w:id="25" w:name="_Toc196210775"/>
            <w:bookmarkStart w:id="26" w:name="WI22446"/>
            <w:bookmarkEnd w:id="26"/>
            <w:r>
              <w:rPr>
                <w:rStyle w:val="Kop2Char"/>
              </w:rPr>
              <w:t>VERKOOP</w:t>
            </w:r>
            <w:r w:rsidR="00F377B0" w:rsidRPr="727F26C7">
              <w:rPr>
                <w:rStyle w:val="Kop2Char"/>
              </w:rPr>
              <w:t xml:space="preserve">: </w:t>
            </w:r>
            <w:proofErr w:type="spellStart"/>
            <w:r>
              <w:rPr>
                <w:rStyle w:val="Kop2Char"/>
              </w:rPr>
              <w:t>Multiselect</w:t>
            </w:r>
            <w:proofErr w:type="spellEnd"/>
            <w:r>
              <w:rPr>
                <w:rStyle w:val="Kop2Char"/>
              </w:rPr>
              <w:t xml:space="preserve"> artikelen op aanbesteding</w:t>
            </w:r>
            <w:r w:rsidR="00F377B0" w:rsidRPr="727F26C7">
              <w:rPr>
                <w:rStyle w:val="Kop2Char"/>
              </w:rPr>
              <w:t xml:space="preserve"> (</w:t>
            </w:r>
            <w:r w:rsidR="006F52EF">
              <w:rPr>
                <w:rStyle w:val="Kop2Char"/>
              </w:rPr>
              <w:t>22446</w:t>
            </w:r>
            <w:r w:rsidR="00F377B0" w:rsidRPr="727F26C7">
              <w:rPr>
                <w:rStyle w:val="Kop2Char"/>
              </w:rPr>
              <w:t>)</w:t>
            </w:r>
            <w:bookmarkEnd w:id="25"/>
            <w:r w:rsidR="00F377B0">
              <w:br/>
              <w:t xml:space="preserve">Wanneer we </w:t>
            </w:r>
            <w:r w:rsidR="00483038">
              <w:t xml:space="preserve">op een aanbesteding de </w:t>
            </w:r>
            <w:proofErr w:type="spellStart"/>
            <w:r w:rsidR="00483038">
              <w:t>Multiselect</w:t>
            </w:r>
            <w:proofErr w:type="spellEnd"/>
            <w:r w:rsidR="00483038">
              <w:t xml:space="preserve"> actieknop gebruiken om meerdere artikelen in een keer te selecteren dan kwamen de artikel</w:t>
            </w:r>
            <w:r w:rsidR="00BB4E4F">
              <w:t>e</w:t>
            </w:r>
            <w:r w:rsidR="00483038">
              <w:t xml:space="preserve">n niet meteen mee na het aanklikken van de ok knop. Dit </w:t>
            </w:r>
            <w:r w:rsidR="00BB4E4F">
              <w:t>werkt terug zoals het hoort.</w:t>
            </w:r>
          </w:p>
          <w:p w14:paraId="6269C09A" w14:textId="03F55227" w:rsidR="00BB4E4F" w:rsidRPr="000D6814" w:rsidRDefault="00BD2AFE" w:rsidP="00F377B0">
            <w:r w:rsidRPr="00BD2AFE">
              <w:rPr>
                <w:noProof/>
              </w:rPr>
              <w:drawing>
                <wp:inline distT="0" distB="0" distL="0" distR="0" wp14:anchorId="755D47EE" wp14:editId="169D6448">
                  <wp:extent cx="5941060" cy="812800"/>
                  <wp:effectExtent l="0" t="0" r="2540" b="6350"/>
                  <wp:docPr id="175890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0237" name=""/>
                          <pic:cNvPicPr/>
                        </pic:nvPicPr>
                        <pic:blipFill>
                          <a:blip r:embed="rId26"/>
                          <a:stretch>
                            <a:fillRect/>
                          </a:stretch>
                        </pic:blipFill>
                        <pic:spPr>
                          <a:xfrm>
                            <a:off x="0" y="0"/>
                            <a:ext cx="5941060" cy="812800"/>
                          </a:xfrm>
                          <a:prstGeom prst="rect">
                            <a:avLst/>
                          </a:prstGeom>
                        </pic:spPr>
                      </pic:pic>
                    </a:graphicData>
                  </a:graphic>
                </wp:inline>
              </w:drawing>
            </w:r>
          </w:p>
          <w:p w14:paraId="0E3C91BE" w14:textId="27791B0A" w:rsidR="00F377B0" w:rsidRDefault="003D2D8D" w:rsidP="00F377B0">
            <w:bookmarkStart w:id="27" w:name="_Toc196210776"/>
            <w:bookmarkStart w:id="28" w:name="WI22168"/>
            <w:bookmarkEnd w:id="28"/>
            <w:r>
              <w:rPr>
                <w:rStyle w:val="Kop2Char"/>
              </w:rPr>
              <w:t>VERKOOP</w:t>
            </w:r>
            <w:r w:rsidR="00F377B0" w:rsidRPr="727F26C7">
              <w:rPr>
                <w:rStyle w:val="Kop2Char"/>
              </w:rPr>
              <w:t xml:space="preserve">: </w:t>
            </w:r>
            <w:r>
              <w:rPr>
                <w:rStyle w:val="Kop2Char"/>
              </w:rPr>
              <w:t>Lay-out geboekte verkoopfactuur: foutieve nummering</w:t>
            </w:r>
            <w:r w:rsidR="00F377B0" w:rsidRPr="727F26C7">
              <w:rPr>
                <w:rStyle w:val="Kop2Char"/>
              </w:rPr>
              <w:t xml:space="preserve"> (</w:t>
            </w:r>
            <w:r w:rsidR="00C144EA">
              <w:rPr>
                <w:rStyle w:val="Kop2Char"/>
              </w:rPr>
              <w:t>22168</w:t>
            </w:r>
            <w:r w:rsidR="00F377B0" w:rsidRPr="727F26C7">
              <w:rPr>
                <w:rStyle w:val="Kop2Char"/>
              </w:rPr>
              <w:t>)</w:t>
            </w:r>
            <w:bookmarkEnd w:id="27"/>
            <w:r w:rsidR="00F377B0">
              <w:br/>
            </w:r>
            <w:r w:rsidR="00C144EA">
              <w:t>Bij de geboekte verkoopfacturen kun je voor een bepaalde klant meerder</w:t>
            </w:r>
            <w:r w:rsidR="00D838D3">
              <w:t>e</w:t>
            </w:r>
            <w:r w:rsidR="00C144EA">
              <w:t xml:space="preserve"> facturen in </w:t>
            </w:r>
            <w:r w:rsidR="00D838D3">
              <w:t>éé</w:t>
            </w:r>
            <w:r w:rsidR="00C144EA">
              <w:t xml:space="preserve">n keer afdrukken wanneer je </w:t>
            </w:r>
            <w:r w:rsidR="00D838D3">
              <w:t xml:space="preserve">bijvoorbeeld </w:t>
            </w:r>
            <w:proofErr w:type="gramStart"/>
            <w:r w:rsidR="00D838D3">
              <w:t>de factuurnummer</w:t>
            </w:r>
            <w:proofErr w:type="gramEnd"/>
            <w:r w:rsidR="00D838D3">
              <w:t xml:space="preserve"> in onderstaande pop-up leegmaakt</w:t>
            </w:r>
            <w:r w:rsidR="00F377B0">
              <w:t>.</w:t>
            </w:r>
          </w:p>
          <w:p w14:paraId="1ADB8F4A" w14:textId="77777777" w:rsidR="00D838D3" w:rsidRDefault="00D838D3" w:rsidP="00F377B0"/>
          <w:p w14:paraId="5C88AEE2" w14:textId="5274E890" w:rsidR="00D838D3" w:rsidRDefault="00D838D3" w:rsidP="00F377B0">
            <w:r w:rsidRPr="00D838D3">
              <w:rPr>
                <w:noProof/>
              </w:rPr>
              <w:lastRenderedPageBreak/>
              <w:drawing>
                <wp:inline distT="0" distB="0" distL="0" distR="0" wp14:anchorId="6A0AC057" wp14:editId="4D958B36">
                  <wp:extent cx="3760855" cy="5355772"/>
                  <wp:effectExtent l="0" t="0" r="0" b="0"/>
                  <wp:docPr id="21422738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73857" name=""/>
                          <pic:cNvPicPr/>
                        </pic:nvPicPr>
                        <pic:blipFill>
                          <a:blip r:embed="rId27"/>
                          <a:stretch>
                            <a:fillRect/>
                          </a:stretch>
                        </pic:blipFill>
                        <pic:spPr>
                          <a:xfrm>
                            <a:off x="0" y="0"/>
                            <a:ext cx="3766171" cy="5363342"/>
                          </a:xfrm>
                          <a:prstGeom prst="rect">
                            <a:avLst/>
                          </a:prstGeom>
                        </pic:spPr>
                      </pic:pic>
                    </a:graphicData>
                  </a:graphic>
                </wp:inline>
              </w:drawing>
            </w:r>
          </w:p>
          <w:p w14:paraId="15BF7C36" w14:textId="3017821B" w:rsidR="00D838D3" w:rsidRDefault="00D838D3" w:rsidP="00F377B0">
            <w:r>
              <w:t xml:space="preserve">In bepaalde versies werd voor elke factuur op de afdruk </w:t>
            </w:r>
            <w:r w:rsidR="00F93A63">
              <w:t xml:space="preserve">steeds </w:t>
            </w:r>
            <w:r w:rsidR="00623A15">
              <w:t xml:space="preserve">opnieuw </w:t>
            </w:r>
            <w:r>
              <w:t>dezelfde nummer gebruikt. Dit is gecorrigeerd.</w:t>
            </w:r>
          </w:p>
          <w:p w14:paraId="44AFEDF4" w14:textId="12170D20" w:rsidR="00F377B0" w:rsidRPr="000D6814" w:rsidRDefault="00625428" w:rsidP="00F377B0">
            <w:bookmarkStart w:id="29" w:name="_Toc196210777"/>
            <w:bookmarkStart w:id="30" w:name="WI22169"/>
            <w:bookmarkEnd w:id="30"/>
            <w:r>
              <w:rPr>
                <w:rStyle w:val="Kop2Char"/>
              </w:rPr>
              <w:t>VERK</w:t>
            </w:r>
            <w:r w:rsidR="003507B9">
              <w:rPr>
                <w:rStyle w:val="Kop2Char"/>
              </w:rPr>
              <w:t>O</w:t>
            </w:r>
            <w:r>
              <w:rPr>
                <w:rStyle w:val="Kop2Char"/>
              </w:rPr>
              <w:t>OP</w:t>
            </w:r>
            <w:r w:rsidR="00F377B0" w:rsidRPr="727F26C7">
              <w:rPr>
                <w:rStyle w:val="Kop2Char"/>
              </w:rPr>
              <w:t xml:space="preserve">: </w:t>
            </w:r>
            <w:r>
              <w:rPr>
                <w:rStyle w:val="Kop2Char"/>
              </w:rPr>
              <w:t xml:space="preserve">Lay-out geboekte verkoopfactuur: </w:t>
            </w:r>
            <w:r w:rsidR="0096662D">
              <w:rPr>
                <w:rStyle w:val="Kop2Char"/>
              </w:rPr>
              <w:t>standaardtekst</w:t>
            </w:r>
            <w:r w:rsidRPr="727F26C7">
              <w:rPr>
                <w:rStyle w:val="Kop2Char"/>
              </w:rPr>
              <w:t xml:space="preserve"> </w:t>
            </w:r>
            <w:r w:rsidR="00F377B0" w:rsidRPr="727F26C7">
              <w:rPr>
                <w:rStyle w:val="Kop2Char"/>
              </w:rPr>
              <w:t>(</w:t>
            </w:r>
            <w:r w:rsidR="00F856CA">
              <w:rPr>
                <w:rStyle w:val="Kop2Char"/>
              </w:rPr>
              <w:t>22169</w:t>
            </w:r>
            <w:r w:rsidR="00F377B0" w:rsidRPr="727F26C7">
              <w:rPr>
                <w:rStyle w:val="Kop2Char"/>
              </w:rPr>
              <w:t>)</w:t>
            </w:r>
            <w:bookmarkEnd w:id="29"/>
            <w:r w:rsidR="00F377B0">
              <w:br/>
            </w:r>
            <w:r w:rsidR="00700F12">
              <w:t xml:space="preserve">Als we bovenstaande </w:t>
            </w:r>
            <w:r w:rsidR="006E07C0">
              <w:t>werkwijze (zie 22168) hanteren dan was er een probleem met de standaardtekst. De standaard tekst van het laatste document in de rij werd gebruikt voor alle documenten en dat is uiteraard niet de bedoeling. Hiervoor werden de nodige aanpassingen gedaan.</w:t>
            </w:r>
          </w:p>
          <w:p w14:paraId="2C4891DE" w14:textId="65BDA117" w:rsidR="00F377B0" w:rsidRPr="000D6814" w:rsidRDefault="00F377B0" w:rsidP="00F377B0">
            <w:bookmarkStart w:id="31" w:name="_Toc196210778"/>
            <w:bookmarkStart w:id="32" w:name="WI22408"/>
            <w:bookmarkEnd w:id="32"/>
            <w:r w:rsidRPr="727F26C7">
              <w:rPr>
                <w:rStyle w:val="Kop2Char"/>
              </w:rPr>
              <w:t xml:space="preserve">PROJECT: </w:t>
            </w:r>
            <w:r w:rsidR="008B0287">
              <w:rPr>
                <w:rStyle w:val="Kop2Char"/>
              </w:rPr>
              <w:t xml:space="preserve">ENU </w:t>
            </w:r>
            <w:proofErr w:type="spellStart"/>
            <w:r w:rsidR="008B0287">
              <w:rPr>
                <w:rStyle w:val="Kop2Char"/>
              </w:rPr>
              <w:t>captions</w:t>
            </w:r>
            <w:proofErr w:type="spellEnd"/>
            <w:r w:rsidR="008B0287">
              <w:rPr>
                <w:rStyle w:val="Kop2Char"/>
              </w:rPr>
              <w:t xml:space="preserve"> wijziging van JOB naar PROJECT</w:t>
            </w:r>
            <w:r w:rsidRPr="727F26C7">
              <w:rPr>
                <w:rStyle w:val="Kop2Char"/>
              </w:rPr>
              <w:t xml:space="preserve"> (</w:t>
            </w:r>
            <w:r w:rsidR="008B0287">
              <w:rPr>
                <w:rStyle w:val="Kop2Char"/>
              </w:rPr>
              <w:t>22408</w:t>
            </w:r>
            <w:r w:rsidRPr="727F26C7">
              <w:rPr>
                <w:rStyle w:val="Kop2Char"/>
              </w:rPr>
              <w:t>)</w:t>
            </w:r>
            <w:bookmarkEnd w:id="31"/>
            <w:r>
              <w:br/>
            </w:r>
            <w:r w:rsidR="00790876">
              <w:t xml:space="preserve">Op een </w:t>
            </w:r>
            <w:r w:rsidR="004D31EB">
              <w:t xml:space="preserve">aantal plaatsen waren de </w:t>
            </w:r>
            <w:r w:rsidR="008B05D3">
              <w:t>benamingen van velden nog volgens de oude MS naamgeving (JOB)</w:t>
            </w:r>
            <w:r w:rsidR="00DE3135">
              <w:t>. Dit hebben we in deze versie op heel wat plaatsen aangepast (PROJECT)</w:t>
            </w:r>
          </w:p>
          <w:p w14:paraId="7710BE86" w14:textId="32253E1F" w:rsidR="00F377B0" w:rsidRPr="000D6814" w:rsidRDefault="005C1EFA" w:rsidP="00F377B0">
            <w:bookmarkStart w:id="33" w:name="_Toc196210779"/>
            <w:bookmarkStart w:id="34" w:name="WI21791"/>
            <w:bookmarkEnd w:id="34"/>
            <w:r>
              <w:rPr>
                <w:rStyle w:val="Kop2Char"/>
              </w:rPr>
              <w:lastRenderedPageBreak/>
              <w:t>SERVICE</w:t>
            </w:r>
            <w:r w:rsidR="00F377B0" w:rsidRPr="727F26C7">
              <w:rPr>
                <w:rStyle w:val="Kop2Char"/>
              </w:rPr>
              <w:t xml:space="preserve">: </w:t>
            </w:r>
            <w:r>
              <w:rPr>
                <w:rStyle w:val="Kop2Char"/>
              </w:rPr>
              <w:t>Orderregelactie</w:t>
            </w:r>
            <w:r w:rsidR="00840BD3">
              <w:rPr>
                <w:rStyle w:val="Kop2Char"/>
              </w:rPr>
              <w:t xml:space="preserve"> wordt gewijzigd bij overzetten serviceofferte naar order</w:t>
            </w:r>
            <w:r w:rsidR="00F377B0" w:rsidRPr="727F26C7">
              <w:rPr>
                <w:rStyle w:val="Kop2Char"/>
              </w:rPr>
              <w:t xml:space="preserve"> (</w:t>
            </w:r>
            <w:r w:rsidR="00840BD3">
              <w:rPr>
                <w:rStyle w:val="Kop2Char"/>
              </w:rPr>
              <w:t>21791</w:t>
            </w:r>
            <w:r w:rsidR="00F377B0" w:rsidRPr="727F26C7">
              <w:rPr>
                <w:rStyle w:val="Kop2Char"/>
              </w:rPr>
              <w:t>)</w:t>
            </w:r>
            <w:bookmarkEnd w:id="33"/>
            <w:r w:rsidR="00F377B0">
              <w:br/>
            </w:r>
            <w:r w:rsidR="00840BD3">
              <w:t xml:space="preserve">Bij het overzetten van een serviceofferte naar een order </w:t>
            </w:r>
            <w:r w:rsidR="005C2459">
              <w:t xml:space="preserve">werd in sommige gevallen de orderregelactie niet correct overgenomen. </w:t>
            </w:r>
            <w:r w:rsidR="00F46EB2">
              <w:t>Vanaf heden gebeurt dit opnieuw correct.</w:t>
            </w:r>
          </w:p>
          <w:p w14:paraId="586A0274" w14:textId="3B1BE703" w:rsidR="00F377B0" w:rsidRDefault="00A8150E" w:rsidP="00F377B0">
            <w:bookmarkStart w:id="35" w:name="_Toc196210780"/>
            <w:bookmarkStart w:id="36" w:name="WI22170"/>
            <w:bookmarkEnd w:id="36"/>
            <w:r>
              <w:rPr>
                <w:rStyle w:val="Kop2Char"/>
              </w:rPr>
              <w:t>SERVICE</w:t>
            </w:r>
            <w:r w:rsidR="00F377B0" w:rsidRPr="727F26C7">
              <w:rPr>
                <w:rStyle w:val="Kop2Char"/>
              </w:rPr>
              <w:t xml:space="preserve">: </w:t>
            </w:r>
            <w:r w:rsidR="00D07A95">
              <w:rPr>
                <w:rStyle w:val="Kop2Char"/>
              </w:rPr>
              <w:t>Servicefactuur standaardtekst bij afdruk meerdere facturen</w:t>
            </w:r>
            <w:r w:rsidR="00F377B0" w:rsidRPr="727F26C7">
              <w:rPr>
                <w:rStyle w:val="Kop2Char"/>
              </w:rPr>
              <w:t xml:space="preserve"> (</w:t>
            </w:r>
            <w:r w:rsidR="00D07A95">
              <w:rPr>
                <w:rStyle w:val="Kop2Char"/>
              </w:rPr>
              <w:t>22170</w:t>
            </w:r>
            <w:r w:rsidR="00F377B0" w:rsidRPr="727F26C7">
              <w:rPr>
                <w:rStyle w:val="Kop2Char"/>
              </w:rPr>
              <w:t>)</w:t>
            </w:r>
            <w:bookmarkEnd w:id="35"/>
            <w:r w:rsidR="00F377B0">
              <w:br/>
            </w:r>
            <w:r w:rsidR="008319F0">
              <w:t>Als we meerdere servicefacturen in batch/groep afdrukken dan kwamen de standaardteksten niet mee op de afdruk.</w:t>
            </w:r>
            <w:r w:rsidR="002C0C6E">
              <w:t xml:space="preserve"> Dit is terug in orde:</w:t>
            </w:r>
          </w:p>
          <w:p w14:paraId="41DD8CDC" w14:textId="5DE15572" w:rsidR="002C0C6E" w:rsidRPr="000D6814" w:rsidRDefault="002C0C6E" w:rsidP="00F377B0">
            <w:r w:rsidRPr="002C0C6E">
              <w:rPr>
                <w:noProof/>
              </w:rPr>
              <w:drawing>
                <wp:inline distT="0" distB="0" distL="0" distR="0" wp14:anchorId="2897EAEE" wp14:editId="671C713E">
                  <wp:extent cx="5941060" cy="2345690"/>
                  <wp:effectExtent l="0" t="0" r="2540" b="0"/>
                  <wp:docPr id="17156265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26530" name=""/>
                          <pic:cNvPicPr/>
                        </pic:nvPicPr>
                        <pic:blipFill>
                          <a:blip r:embed="rId28"/>
                          <a:stretch>
                            <a:fillRect/>
                          </a:stretch>
                        </pic:blipFill>
                        <pic:spPr>
                          <a:xfrm>
                            <a:off x="0" y="0"/>
                            <a:ext cx="5941060" cy="2345690"/>
                          </a:xfrm>
                          <a:prstGeom prst="rect">
                            <a:avLst/>
                          </a:prstGeom>
                        </pic:spPr>
                      </pic:pic>
                    </a:graphicData>
                  </a:graphic>
                </wp:inline>
              </w:drawing>
            </w:r>
          </w:p>
          <w:p w14:paraId="75ED0C01" w14:textId="47D27380" w:rsidR="00F377B0" w:rsidRDefault="008319F0" w:rsidP="00F377B0">
            <w:bookmarkStart w:id="37" w:name="_Toc196210781"/>
            <w:bookmarkStart w:id="38" w:name="WI22328"/>
            <w:bookmarkEnd w:id="38"/>
            <w:r>
              <w:rPr>
                <w:rStyle w:val="Kop2Char"/>
              </w:rPr>
              <w:t>SERVICE</w:t>
            </w:r>
            <w:r w:rsidR="00F377B0" w:rsidRPr="727F26C7">
              <w:rPr>
                <w:rStyle w:val="Kop2Char"/>
              </w:rPr>
              <w:t xml:space="preserve">: </w:t>
            </w:r>
            <w:r w:rsidR="009D1F17">
              <w:rPr>
                <w:rStyle w:val="Kop2Char"/>
              </w:rPr>
              <w:t>Pro</w:t>
            </w:r>
            <w:r w:rsidR="00E16A58">
              <w:rPr>
                <w:rStyle w:val="Kop2Char"/>
              </w:rPr>
              <w:t>-</w:t>
            </w:r>
            <w:proofErr w:type="spellStart"/>
            <w:r w:rsidR="009D1F17">
              <w:rPr>
                <w:rStyle w:val="Kop2Char"/>
              </w:rPr>
              <w:t>formaservi</w:t>
            </w:r>
            <w:r w:rsidR="00B736DB">
              <w:rPr>
                <w:rStyle w:val="Kop2Char"/>
              </w:rPr>
              <w:t>cefactuur</w:t>
            </w:r>
            <w:proofErr w:type="spellEnd"/>
            <w:r w:rsidR="00F377B0" w:rsidRPr="727F26C7">
              <w:rPr>
                <w:rStyle w:val="Kop2Char"/>
              </w:rPr>
              <w:t xml:space="preserve"> (</w:t>
            </w:r>
            <w:r w:rsidR="00D21760">
              <w:rPr>
                <w:rStyle w:val="Kop2Char"/>
              </w:rPr>
              <w:t>22328</w:t>
            </w:r>
            <w:r w:rsidR="00F377B0" w:rsidRPr="727F26C7">
              <w:rPr>
                <w:rStyle w:val="Kop2Char"/>
              </w:rPr>
              <w:t>)</w:t>
            </w:r>
            <w:bookmarkEnd w:id="37"/>
            <w:r w:rsidR="00F377B0">
              <w:br/>
            </w:r>
            <w:r w:rsidR="00E30288">
              <w:t xml:space="preserve">Op de afdruk van een </w:t>
            </w:r>
            <w:r w:rsidR="00E16A58">
              <w:t>P</w:t>
            </w:r>
            <w:r w:rsidR="00E30288">
              <w:t>ro</w:t>
            </w:r>
            <w:r w:rsidR="00E16A58">
              <w:t>-</w:t>
            </w:r>
            <w:proofErr w:type="spellStart"/>
            <w:r w:rsidR="00E30288">
              <w:t>formaservicefactuur</w:t>
            </w:r>
            <w:proofErr w:type="spellEnd"/>
            <w:r w:rsidR="00E30288">
              <w:t xml:space="preserve"> </w:t>
            </w:r>
            <w:r w:rsidR="00E16A58">
              <w:t xml:space="preserve">werd het percentage in de kolom </w:t>
            </w:r>
            <w:proofErr w:type="gramStart"/>
            <w:r w:rsidR="003B657D">
              <w:t>Kort.%</w:t>
            </w:r>
            <w:proofErr w:type="gramEnd"/>
            <w:r w:rsidR="003B657D">
              <w:t xml:space="preserve"> niet correct </w:t>
            </w:r>
            <w:proofErr w:type="spellStart"/>
            <w:r w:rsidR="003B657D">
              <w:t>afgedrult</w:t>
            </w:r>
            <w:proofErr w:type="spellEnd"/>
            <w:r w:rsidR="003B657D">
              <w:t>. Er verscheen de tekst #Error</w:t>
            </w:r>
            <w:r w:rsidR="00307C6F">
              <w:t>. Dit euvel is van de baan.</w:t>
            </w:r>
          </w:p>
          <w:p w14:paraId="692DE8F4" w14:textId="65F50591" w:rsidR="009D1F17" w:rsidRPr="000D6814" w:rsidRDefault="009D1F17" w:rsidP="00F377B0">
            <w:r w:rsidRPr="009D1F17">
              <w:rPr>
                <w:noProof/>
              </w:rPr>
              <w:drawing>
                <wp:inline distT="0" distB="0" distL="0" distR="0" wp14:anchorId="03E3812B" wp14:editId="49DF11E8">
                  <wp:extent cx="5941060" cy="2865755"/>
                  <wp:effectExtent l="0" t="0" r="2540" b="0"/>
                  <wp:docPr id="3159807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80700" name=""/>
                          <pic:cNvPicPr/>
                        </pic:nvPicPr>
                        <pic:blipFill>
                          <a:blip r:embed="rId29"/>
                          <a:stretch>
                            <a:fillRect/>
                          </a:stretch>
                        </pic:blipFill>
                        <pic:spPr>
                          <a:xfrm>
                            <a:off x="0" y="0"/>
                            <a:ext cx="5941060" cy="2865755"/>
                          </a:xfrm>
                          <a:prstGeom prst="rect">
                            <a:avLst/>
                          </a:prstGeom>
                        </pic:spPr>
                      </pic:pic>
                    </a:graphicData>
                  </a:graphic>
                </wp:inline>
              </w:drawing>
            </w:r>
          </w:p>
          <w:p w14:paraId="48758782" w14:textId="5FDC708C" w:rsidR="000D6814" w:rsidRDefault="009341B4" w:rsidP="00CE52A3">
            <w:pPr>
              <w:rPr>
                <w:color w:val="000000"/>
              </w:rPr>
            </w:pPr>
            <w:bookmarkStart w:id="39" w:name="_Toc196210782"/>
            <w:bookmarkStart w:id="40" w:name="WI22612"/>
            <w:bookmarkEnd w:id="40"/>
            <w:r>
              <w:rPr>
                <w:rStyle w:val="Kop2Char"/>
              </w:rPr>
              <w:lastRenderedPageBreak/>
              <w:t>SERVICE</w:t>
            </w:r>
            <w:r w:rsidRPr="727F26C7">
              <w:rPr>
                <w:rStyle w:val="Kop2Char"/>
              </w:rPr>
              <w:t xml:space="preserve">: </w:t>
            </w:r>
            <w:r>
              <w:rPr>
                <w:rStyle w:val="Kop2Char"/>
              </w:rPr>
              <w:t>Servicetest</w:t>
            </w:r>
            <w:r w:rsidR="007D2B3D">
              <w:rPr>
                <w:rStyle w:val="Kop2Char"/>
              </w:rPr>
              <w:t xml:space="preserve"> - slottekst</w:t>
            </w:r>
            <w:r w:rsidRPr="727F26C7">
              <w:rPr>
                <w:rStyle w:val="Kop2Char"/>
              </w:rPr>
              <w:t xml:space="preserve"> (</w:t>
            </w:r>
            <w:r w:rsidR="007D2B3D">
              <w:rPr>
                <w:rStyle w:val="Kop2Char"/>
              </w:rPr>
              <w:t>22612</w:t>
            </w:r>
            <w:r w:rsidRPr="727F26C7">
              <w:rPr>
                <w:rStyle w:val="Kop2Char"/>
              </w:rPr>
              <w:t>)</w:t>
            </w:r>
            <w:bookmarkEnd w:id="39"/>
            <w:r>
              <w:br/>
            </w:r>
            <w:r w:rsidR="00EE4BCA">
              <w:rPr>
                <w:color w:val="000000"/>
              </w:rPr>
              <w:t>De slottekst bevatte een aantal typo’s en werd afgekapt zodat de volledige tekst niet volledig leesbaar was. Van</w:t>
            </w:r>
            <w:r w:rsidR="003C7DF2">
              <w:rPr>
                <w:color w:val="000000"/>
              </w:rPr>
              <w:t>a</w:t>
            </w:r>
            <w:r w:rsidR="00EE4BCA">
              <w:rPr>
                <w:color w:val="000000"/>
              </w:rPr>
              <w:t>f deze versie is dat terug in orde</w:t>
            </w:r>
            <w:r w:rsidR="003C7DF2">
              <w:rPr>
                <w:color w:val="000000"/>
              </w:rPr>
              <w:t>:</w:t>
            </w:r>
          </w:p>
          <w:p w14:paraId="65C72A11" w14:textId="6856AE89" w:rsidR="003C7DF2" w:rsidRPr="007E687C" w:rsidRDefault="009C3C50" w:rsidP="00CE52A3">
            <w:pPr>
              <w:rPr>
                <w:rFonts w:ascii="Calibri" w:hAnsi="Calibri"/>
                <w:color w:val="000000"/>
              </w:rPr>
            </w:pPr>
            <w:r w:rsidRPr="009C3C50">
              <w:rPr>
                <w:rFonts w:ascii="Calibri" w:hAnsi="Calibri"/>
                <w:color w:val="000000"/>
              </w:rPr>
              <w:drawing>
                <wp:inline distT="0" distB="0" distL="0" distR="0" wp14:anchorId="6072A1F2" wp14:editId="28BBBB80">
                  <wp:extent cx="5941060" cy="584200"/>
                  <wp:effectExtent l="0" t="0" r="2540" b="6350"/>
                  <wp:docPr id="19085536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53654" name=""/>
                          <pic:cNvPicPr/>
                        </pic:nvPicPr>
                        <pic:blipFill>
                          <a:blip r:embed="rId30"/>
                          <a:stretch>
                            <a:fillRect/>
                          </a:stretch>
                        </pic:blipFill>
                        <pic:spPr>
                          <a:xfrm>
                            <a:off x="0" y="0"/>
                            <a:ext cx="5941060" cy="584200"/>
                          </a:xfrm>
                          <a:prstGeom prst="rect">
                            <a:avLst/>
                          </a:prstGeom>
                        </pic:spPr>
                      </pic:pic>
                    </a:graphicData>
                  </a:graphic>
                </wp:inline>
              </w:drawing>
            </w:r>
          </w:p>
        </w:tc>
      </w:tr>
      <w:tr w:rsidR="009341B4" w:rsidRPr="000D6814" w14:paraId="5F413C23" w14:textId="77777777" w:rsidTr="727F26C7">
        <w:trPr>
          <w:trHeight w:val="300"/>
        </w:trPr>
        <w:tc>
          <w:tcPr>
            <w:tcW w:w="5000" w:type="pct"/>
            <w:tcBorders>
              <w:top w:val="nil"/>
              <w:left w:val="nil"/>
              <w:bottom w:val="nil"/>
              <w:right w:val="nil"/>
            </w:tcBorders>
            <w:shd w:val="clear" w:color="auto" w:fill="auto"/>
            <w:noWrap/>
            <w:vAlign w:val="bottom"/>
          </w:tcPr>
          <w:p w14:paraId="52173461" w14:textId="77777777" w:rsidR="009341B4" w:rsidRDefault="009341B4" w:rsidP="00F377B0">
            <w:pPr>
              <w:rPr>
                <w:rStyle w:val="Kop2Char"/>
              </w:rPr>
            </w:pPr>
          </w:p>
        </w:tc>
      </w:tr>
      <w:bookmarkEnd w:id="0"/>
    </w:tbl>
    <w:p w14:paraId="5CC866F4" w14:textId="77777777" w:rsidR="000B1A65" w:rsidRPr="003B6F8C" w:rsidRDefault="000B1A65" w:rsidP="00C918F4">
      <w:pPr>
        <w:rPr>
          <w:rFonts w:eastAsiaTheme="majorEastAsia" w:cs="Arial"/>
          <w:b/>
          <w:bCs/>
          <w:vanish/>
          <w:color w:val="000000" w:themeColor="text1"/>
          <w:sz w:val="24"/>
          <w:szCs w:val="24"/>
        </w:rPr>
      </w:pPr>
    </w:p>
    <w:sectPr w:rsidR="000B1A65" w:rsidRPr="003B6F8C" w:rsidSect="00663EDF">
      <w:headerReference w:type="default" r:id="rId31"/>
      <w:footerReference w:type="default" r:id="rId32"/>
      <w:headerReference w:type="first" r:id="rId33"/>
      <w:footerReference w:type="first" r:id="rId34"/>
      <w:pgSz w:w="11906" w:h="16838"/>
      <w:pgMar w:top="1702"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D80E" w14:textId="77777777" w:rsidR="00EA27D8" w:rsidRDefault="00EA27D8" w:rsidP="00C37DED">
      <w:pPr>
        <w:spacing w:after="0" w:line="240" w:lineRule="auto"/>
      </w:pPr>
      <w:r>
        <w:separator/>
      </w:r>
    </w:p>
  </w:endnote>
  <w:endnote w:type="continuationSeparator" w:id="0">
    <w:p w14:paraId="3315077A" w14:textId="77777777" w:rsidR="00EA27D8" w:rsidRDefault="00EA27D8" w:rsidP="00C3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idOffice">
    <w:altName w:val="Euphemia"/>
    <w:charset w:val="00"/>
    <w:family w:val="swiss"/>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23307" w:type="dxa"/>
      <w:tblLook w:val="04A0" w:firstRow="1" w:lastRow="0" w:firstColumn="1" w:lastColumn="0" w:noHBand="0" w:noVBand="1"/>
    </w:tblPr>
    <w:tblGrid>
      <w:gridCol w:w="1843"/>
      <w:gridCol w:w="1276"/>
      <w:gridCol w:w="5386"/>
      <w:gridCol w:w="5590"/>
      <w:gridCol w:w="8755"/>
      <w:gridCol w:w="457"/>
    </w:tblGrid>
    <w:tr w:rsidR="00BB47EA" w14:paraId="20760D3C" w14:textId="77777777" w:rsidTr="38881622">
      <w:tc>
        <w:tcPr>
          <w:tcW w:w="1843" w:type="dxa"/>
          <w:tcBorders>
            <w:top w:val="single" w:sz="4" w:space="0" w:color="01ABE8"/>
            <w:left w:val="nil"/>
            <w:bottom w:val="nil"/>
            <w:right w:val="nil"/>
          </w:tcBorders>
        </w:tcPr>
        <w:p w14:paraId="74A71932" w14:textId="77777777" w:rsidR="00BB47EA" w:rsidRPr="002556D6" w:rsidRDefault="00BB47EA" w:rsidP="38881622">
          <w:pPr>
            <w:pStyle w:val="Voettekst"/>
            <w:tabs>
              <w:tab w:val="clear" w:pos="4536"/>
            </w:tabs>
            <w:spacing w:line="276" w:lineRule="auto"/>
            <w:rPr>
              <w:rFonts w:cs="Arial"/>
              <w:sz w:val="12"/>
              <w:szCs w:val="12"/>
            </w:rPr>
          </w:pPr>
          <w:r>
            <w:rPr>
              <w:noProof/>
              <w:lang w:eastAsia="nl-BE"/>
            </w:rPr>
            <mc:AlternateContent>
              <mc:Choice Requires="wps">
                <w:drawing>
                  <wp:anchor distT="0" distB="0" distL="114300" distR="114300" simplePos="0" relativeHeight="251659264" behindDoc="0" locked="0" layoutInCell="1" allowOverlap="1" wp14:anchorId="1661607D" wp14:editId="30BF466C">
                    <wp:simplePos x="0" y="0"/>
                    <wp:positionH relativeFrom="column">
                      <wp:posOffset>-67945</wp:posOffset>
                    </wp:positionH>
                    <wp:positionV relativeFrom="paragraph">
                      <wp:posOffset>-82550</wp:posOffset>
                    </wp:positionV>
                    <wp:extent cx="6134100" cy="15240"/>
                    <wp:effectExtent l="0" t="0" r="19050" b="228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15240"/>
                            </a:xfrm>
                            <a:prstGeom prst="line">
                              <a:avLst/>
                            </a:prstGeom>
                            <a:noFill/>
                            <a:ln w="3175" cap="flat" cmpd="sng" algn="ctr">
                              <a:solidFill>
                                <a:srgbClr val="F18E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FAC8C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pt,-6.5pt" to="477.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" strokecolor="#f18e00" strokeweight=".25pt">
                    <o:lock v:ext="edit" shapetype="f"/>
                  </v:line>
                </w:pict>
              </mc:Fallback>
            </mc:AlternateContent>
          </w:r>
          <w:r>
            <w:rPr>
              <w:noProof/>
              <w:lang w:eastAsia="nl-BE"/>
            </w:rPr>
            <mc:AlternateContent>
              <mc:Choice Requires="wps">
                <w:drawing>
                  <wp:anchor distT="0" distB="0" distL="114300" distR="114300" simplePos="0" relativeHeight="251660288" behindDoc="0" locked="0" layoutInCell="0" allowOverlap="1" wp14:anchorId="34FD5AC0" wp14:editId="768F5675">
                    <wp:simplePos x="0" y="0"/>
                    <wp:positionH relativeFrom="rightMargin">
                      <wp:posOffset>71120</wp:posOffset>
                    </wp:positionH>
                    <wp:positionV relativeFrom="margin">
                      <wp:posOffset>8003540</wp:posOffset>
                    </wp:positionV>
                    <wp:extent cx="5260975" cy="2209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1145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4FD5AC0" id="Rectangle 4" o:spid="_x0000_s1026" style="position:absolute;margin-left:5.6pt;margin-top:630.2pt;width:414.25pt;height:17.4pt;z-index:251660288;visibility:visible;mso-wrap-style:square;mso-width-percent:900;mso-height-percent:0;mso-wrap-distance-left:9pt;mso-wrap-distance-top:0;mso-wrap-distance-right:9pt;mso-wrap-distance-bottom:0;mso-position-horizontal:absolute;mso-position-horizontal-relative:right-margin-area;mso-position-vertical:absolute;mso-position-vertical-relative:margin;mso-width-percent:9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" o:allowincell="f" stroked="f">
                    <v:textbox style="mso-fit-shape-to-text:t" inset="0,,0">
                      <w:txbxContent>
                        <w:p w14:paraId="0EEB3C16" w14:textId="77777777" w:rsidR="00BB47EA" w:rsidRDefault="00BB47EA" w:rsidP="00BB47EA">
                          <w:pPr>
                            <w:pBdr>
                              <w:top w:val="single" w:sz="4" w:space="1" w:color="D8D8D8" w:themeColor="background1" w:themeShade="D8"/>
                            </w:pBdr>
                            <w:rPr>
                              <w:sz w:val="12"/>
                              <w:szCs w:val="12"/>
                            </w:rPr>
                          </w:pPr>
                          <w:r>
                            <w:rPr>
                              <w:sz w:val="12"/>
                              <w:szCs w:val="12"/>
                            </w:rPr>
                            <w:t xml:space="preserve">Pagina | </w:t>
                          </w:r>
                          <w:r>
                            <w:rPr>
                              <w:sz w:val="12"/>
                              <w:szCs w:val="12"/>
                            </w:rPr>
                            <w:fldChar w:fldCharType="begin"/>
                          </w:r>
                          <w:r>
                            <w:rPr>
                              <w:sz w:val="12"/>
                              <w:szCs w:val="12"/>
                            </w:rPr>
                            <w:instrText xml:space="preserve"> PAGE   \* MERGEFORMAT </w:instrText>
                          </w:r>
                          <w:r>
                            <w:rPr>
                              <w:sz w:val="12"/>
                              <w:szCs w:val="12"/>
                            </w:rPr>
                            <w:fldChar w:fldCharType="separate"/>
                          </w:r>
                          <w:r>
                            <w:rPr>
                              <w:noProof/>
                              <w:sz w:val="12"/>
                              <w:szCs w:val="12"/>
                            </w:rPr>
                            <w:t>1</w:t>
                          </w:r>
                          <w:r>
                            <w:rPr>
                              <w:noProof/>
                              <w:sz w:val="12"/>
                              <w:szCs w:val="12"/>
                            </w:rPr>
                            <w:fldChar w:fldCharType="end"/>
                          </w:r>
                        </w:p>
                      </w:txbxContent>
                    </v:textbox>
                    <w10:wrap anchorx="margin" anchory="margin"/>
                  </v:rect>
                </w:pict>
              </mc:Fallback>
            </mc:AlternateContent>
          </w:r>
          <w:r w:rsidR="38881622" w:rsidRPr="38881622">
            <w:rPr>
              <w:rFonts w:cs="Arial"/>
              <w:sz w:val="12"/>
              <w:szCs w:val="12"/>
            </w:rPr>
            <w:t>GMI group NV</w:t>
          </w:r>
          <w:r w:rsidRPr="002556D6">
            <w:rPr>
              <w:rFonts w:cs="Arial"/>
              <w:sz w:val="12"/>
              <w:szCs w:val="12"/>
            </w:rPr>
            <w:br/>
          </w:r>
          <w:r w:rsidR="38881622" w:rsidRPr="38881622">
            <w:rPr>
              <w:rFonts w:cs="Arial"/>
              <w:b/>
              <w:bCs/>
              <w:sz w:val="12"/>
              <w:szCs w:val="12"/>
            </w:rPr>
            <w:t>Head Office</w:t>
          </w:r>
        </w:p>
        <w:p w14:paraId="7B80AD3A" w14:textId="497E892D" w:rsidR="00BB47EA" w:rsidRPr="00BB47EA" w:rsidRDefault="38881622" w:rsidP="00BB47EA">
          <w:pPr>
            <w:pStyle w:val="Voettekst"/>
            <w:tabs>
              <w:tab w:val="clear" w:pos="4536"/>
            </w:tabs>
          </w:pPr>
          <w:r w:rsidRPr="38881622">
            <w:rPr>
              <w:rFonts w:cs="Arial"/>
              <w:sz w:val="12"/>
              <w:szCs w:val="12"/>
            </w:rPr>
            <w:t>Nijverheidsstraat 13</w:t>
          </w:r>
          <w:r w:rsidR="00BB47EA">
            <w:br/>
          </w:r>
          <w:r w:rsidRPr="38881622">
            <w:rPr>
              <w:rFonts w:cs="Arial"/>
              <w:sz w:val="12"/>
              <w:szCs w:val="12"/>
            </w:rPr>
            <w:t>B-2260 Oevel (Westerlo)</w:t>
          </w:r>
        </w:p>
      </w:tc>
      <w:tc>
        <w:tcPr>
          <w:tcW w:w="1276" w:type="dxa"/>
          <w:tcBorders>
            <w:top w:val="single" w:sz="4" w:space="0" w:color="01ABE8"/>
            <w:left w:val="nil"/>
            <w:bottom w:val="nil"/>
            <w:right w:val="nil"/>
          </w:tcBorders>
        </w:tcPr>
        <w:p w14:paraId="73F4B71E" w14:textId="77777777" w:rsidR="00BB47EA" w:rsidRPr="00D05537" w:rsidRDefault="00BB47EA" w:rsidP="00BB47EA">
          <w:pPr>
            <w:pStyle w:val="Voettekst"/>
            <w:tabs>
              <w:tab w:val="clear" w:pos="4536"/>
            </w:tabs>
            <w:spacing w:line="276" w:lineRule="auto"/>
            <w:rPr>
              <w:rFonts w:cs="Arial"/>
              <w:b/>
              <w:sz w:val="12"/>
              <w:szCs w:val="12"/>
            </w:rPr>
          </w:pPr>
        </w:p>
        <w:p w14:paraId="0E21FA67" w14:textId="77777777" w:rsidR="00BB47EA" w:rsidRPr="00173982" w:rsidRDefault="00BB47EA" w:rsidP="00BB47EA">
          <w:pPr>
            <w:pStyle w:val="Voettekst"/>
            <w:tabs>
              <w:tab w:val="clear" w:pos="4536"/>
            </w:tabs>
            <w:spacing w:line="276" w:lineRule="auto"/>
            <w:rPr>
              <w:rFonts w:cs="Arial"/>
              <w:b/>
              <w:sz w:val="12"/>
              <w:szCs w:val="12"/>
              <w:lang w:val="en-US"/>
            </w:rPr>
          </w:pPr>
          <w:r w:rsidRPr="00173982">
            <w:rPr>
              <w:rFonts w:cs="Arial"/>
              <w:b/>
              <w:sz w:val="12"/>
              <w:szCs w:val="12"/>
              <w:lang w:val="en-US"/>
            </w:rPr>
            <w:t>Gent Office</w:t>
          </w:r>
        </w:p>
        <w:p w14:paraId="1282900C" w14:textId="489008AD" w:rsidR="00BB47EA" w:rsidRDefault="00BB47EA" w:rsidP="00BB47EA">
          <w:pPr>
            <w:pStyle w:val="Voettekst"/>
            <w:tabs>
              <w:tab w:val="clear" w:pos="4536"/>
            </w:tabs>
            <w:rPr>
              <w:lang w:val="en-US"/>
            </w:rPr>
          </w:pPr>
          <w:r>
            <w:rPr>
              <w:rFonts w:cs="Arial"/>
              <w:sz w:val="12"/>
              <w:szCs w:val="12"/>
              <w:lang w:val="en-US"/>
            </w:rPr>
            <w:t xml:space="preserve">De </w:t>
          </w:r>
          <w:proofErr w:type="spellStart"/>
          <w:r>
            <w:rPr>
              <w:rFonts w:cs="Arial"/>
              <w:sz w:val="12"/>
              <w:szCs w:val="12"/>
              <w:lang w:val="en-US"/>
            </w:rPr>
            <w:t>Pintelaan</w:t>
          </w:r>
          <w:proofErr w:type="spellEnd"/>
          <w:r>
            <w:rPr>
              <w:rFonts w:cs="Arial"/>
              <w:sz w:val="12"/>
              <w:szCs w:val="12"/>
              <w:lang w:val="en-US"/>
            </w:rPr>
            <w:t xml:space="preserve"> 347a</w:t>
          </w:r>
          <w:r>
            <w:rPr>
              <w:rFonts w:cs="Arial"/>
              <w:sz w:val="12"/>
              <w:szCs w:val="12"/>
              <w:lang w:val="en-US"/>
            </w:rPr>
            <w:br/>
            <w:t>B-9000 Gent</w:t>
          </w:r>
        </w:p>
      </w:tc>
      <w:tc>
        <w:tcPr>
          <w:tcW w:w="5386" w:type="dxa"/>
          <w:tcBorders>
            <w:top w:val="single" w:sz="4" w:space="0" w:color="01ABE8"/>
            <w:left w:val="nil"/>
            <w:bottom w:val="nil"/>
            <w:right w:val="nil"/>
          </w:tcBorders>
        </w:tcPr>
        <w:p w14:paraId="58A9A4B8" w14:textId="77777777" w:rsidR="00BB47EA" w:rsidRDefault="00BB47EA" w:rsidP="00BB47EA">
          <w:pPr>
            <w:pStyle w:val="Voettekst"/>
            <w:tabs>
              <w:tab w:val="clear" w:pos="4536"/>
            </w:tabs>
            <w:spacing w:line="276" w:lineRule="auto"/>
            <w:rPr>
              <w:rFonts w:cs="Arial"/>
              <w:b/>
              <w:sz w:val="12"/>
              <w:szCs w:val="12"/>
              <w:lang w:val="en-US"/>
            </w:rPr>
          </w:pPr>
        </w:p>
        <w:p w14:paraId="35DCC725" w14:textId="3EEC3849" w:rsidR="00BB47EA" w:rsidRDefault="00BB47EA" w:rsidP="00BB47EA">
          <w:pPr>
            <w:pStyle w:val="Voettekst"/>
            <w:tabs>
              <w:tab w:val="clear" w:pos="4536"/>
            </w:tabs>
            <w:rPr>
              <w:lang w:val="en-US"/>
            </w:rPr>
          </w:pPr>
        </w:p>
      </w:tc>
      <w:tc>
        <w:tcPr>
          <w:tcW w:w="5590" w:type="dxa"/>
          <w:tcBorders>
            <w:top w:val="single" w:sz="4" w:space="0" w:color="01ABE8"/>
            <w:left w:val="nil"/>
            <w:bottom w:val="nil"/>
            <w:right w:val="nil"/>
          </w:tcBorders>
        </w:tcPr>
        <w:p w14:paraId="26617A12"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info@gmigroup.be</w:t>
          </w:r>
        </w:p>
        <w:p w14:paraId="0494D850" w14:textId="77777777" w:rsidR="00BB47EA" w:rsidRPr="00A168DC" w:rsidRDefault="00BB47EA" w:rsidP="00BB47EA">
          <w:pPr>
            <w:pStyle w:val="Voettekst"/>
            <w:tabs>
              <w:tab w:val="clear" w:pos="4536"/>
            </w:tabs>
            <w:spacing w:line="276" w:lineRule="auto"/>
            <w:rPr>
              <w:sz w:val="12"/>
              <w:szCs w:val="12"/>
              <w:lang w:val="en-US"/>
            </w:rPr>
          </w:pPr>
          <w:r w:rsidRPr="00A168DC">
            <w:rPr>
              <w:sz w:val="12"/>
              <w:szCs w:val="12"/>
              <w:lang w:val="en-US"/>
            </w:rPr>
            <w:t>www.gmigroup.be</w:t>
          </w:r>
        </w:p>
        <w:p w14:paraId="5D3B2B62" w14:textId="77777777" w:rsidR="00BB47EA" w:rsidRDefault="00BB47EA" w:rsidP="00BB47EA">
          <w:pPr>
            <w:pStyle w:val="Voettekst"/>
            <w:tabs>
              <w:tab w:val="clear" w:pos="4536"/>
            </w:tabs>
            <w:spacing w:line="276" w:lineRule="auto"/>
            <w:rPr>
              <w:rFonts w:cs="Arial"/>
              <w:sz w:val="12"/>
              <w:szCs w:val="12"/>
            </w:rPr>
          </w:pPr>
          <w:r w:rsidRPr="00A168DC">
            <w:rPr>
              <w:rFonts w:cs="Arial"/>
              <w:sz w:val="12"/>
              <w:szCs w:val="12"/>
            </w:rPr>
            <w:t>T +32 14 57 49 10</w:t>
          </w:r>
        </w:p>
        <w:p w14:paraId="71D0A56A" w14:textId="41FC42E4" w:rsidR="00BB47EA" w:rsidRDefault="00BB47EA" w:rsidP="00BB47EA">
          <w:pPr>
            <w:pStyle w:val="Voettekst"/>
            <w:tabs>
              <w:tab w:val="clear" w:pos="4536"/>
            </w:tabs>
            <w:rPr>
              <w:lang w:val="en-US"/>
            </w:rPr>
          </w:pPr>
          <w:r w:rsidRPr="00A168DC">
            <w:rPr>
              <w:rFonts w:cs="Arial"/>
              <w:sz w:val="12"/>
              <w:szCs w:val="12"/>
            </w:rPr>
            <w:t>BE 0458.524.542</w:t>
          </w:r>
        </w:p>
      </w:tc>
      <w:tc>
        <w:tcPr>
          <w:tcW w:w="8755" w:type="dxa"/>
          <w:tcBorders>
            <w:top w:val="single" w:sz="4" w:space="0" w:color="01ABE8"/>
            <w:left w:val="nil"/>
            <w:bottom w:val="nil"/>
            <w:right w:val="nil"/>
          </w:tcBorders>
        </w:tcPr>
        <w:p w14:paraId="4D11335A" w14:textId="0FB3B057" w:rsidR="00BB47EA" w:rsidRDefault="00BB47EA" w:rsidP="00BB47EA">
          <w:pPr>
            <w:pStyle w:val="Voettekst"/>
            <w:rPr>
              <w:lang w:val="en-US"/>
            </w:rPr>
          </w:pPr>
          <w:r>
            <w:rPr>
              <w:lang w:val="en-US"/>
            </w:rPr>
            <w:t xml:space="preserve">        </w:t>
          </w:r>
        </w:p>
      </w:tc>
      <w:tc>
        <w:tcPr>
          <w:tcW w:w="457" w:type="dxa"/>
          <w:tcBorders>
            <w:top w:val="single" w:sz="4" w:space="0" w:color="01ABE8"/>
            <w:left w:val="nil"/>
            <w:bottom w:val="nil"/>
            <w:right w:val="nil"/>
          </w:tcBorders>
          <w:shd w:val="clear" w:color="auto" w:fill="auto"/>
          <w:vAlign w:val="center"/>
        </w:tcPr>
        <w:p w14:paraId="27EBE9D3" w14:textId="2F0C6DAE" w:rsidR="00BB47EA" w:rsidRPr="002006FE" w:rsidRDefault="00BB47EA" w:rsidP="00BB47EA">
          <w:pPr>
            <w:pStyle w:val="Voettekst"/>
            <w:jc w:val="center"/>
            <w:rPr>
              <w:color w:val="01ABE8"/>
              <w:lang w:val="en-US"/>
            </w:rPr>
          </w:pPr>
          <w:r w:rsidRPr="002006FE">
            <w:rPr>
              <w:color w:val="01ABE8"/>
              <w:lang w:val="en-US"/>
            </w:rPr>
            <w:fldChar w:fldCharType="begin"/>
          </w:r>
          <w:r w:rsidRPr="002006FE">
            <w:rPr>
              <w:color w:val="01ABE8"/>
              <w:lang w:val="en-US"/>
            </w:rPr>
            <w:instrText xml:space="preserve"> PAGE   \* MERGEFORMAT </w:instrText>
          </w:r>
          <w:r w:rsidRPr="002006FE">
            <w:rPr>
              <w:color w:val="01ABE8"/>
              <w:lang w:val="en-US"/>
            </w:rPr>
            <w:fldChar w:fldCharType="separate"/>
          </w:r>
          <w:r w:rsidRPr="00443D07">
            <w:rPr>
              <w:noProof/>
              <w:color w:val="01ABE8"/>
            </w:rPr>
            <w:t>3</w:t>
          </w:r>
          <w:r w:rsidRPr="002006FE">
            <w:rPr>
              <w:color w:val="01ABE8"/>
              <w:lang w:val="en-US"/>
            </w:rPr>
            <w:fldChar w:fldCharType="end"/>
          </w:r>
        </w:p>
      </w:tc>
    </w:tr>
  </w:tbl>
  <w:p w14:paraId="6BE67882" w14:textId="77777777" w:rsidR="002C5356" w:rsidRDefault="002C5356">
    <w:pPr>
      <w:pStyle w:val="Voettekst"/>
      <w:rPr>
        <w:lang w:val="en-US"/>
      </w:rPr>
    </w:pPr>
  </w:p>
  <w:p w14:paraId="03A9F889" w14:textId="77777777" w:rsidR="002C5356" w:rsidRDefault="002C5356">
    <w:pPr>
      <w:pStyle w:val="Voettekst"/>
      <w:rPr>
        <w:lang w:val="en-US"/>
      </w:rPr>
    </w:pPr>
  </w:p>
  <w:p w14:paraId="2AB04310" w14:textId="77777777" w:rsidR="002C5356" w:rsidRPr="00C37DED" w:rsidRDefault="002C5356">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FBED" w14:textId="77777777" w:rsidR="002C5356" w:rsidRPr="00C90FEF" w:rsidRDefault="002C5356">
    <w:pPr>
      <w:pStyle w:val="Voettekst"/>
    </w:pPr>
  </w:p>
  <w:p w14:paraId="188C9F39" w14:textId="77777777" w:rsidR="002C5356" w:rsidRPr="00C90FEF" w:rsidRDefault="002C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993C" w14:textId="77777777" w:rsidR="00EA27D8" w:rsidRDefault="00EA27D8" w:rsidP="00C37DED">
      <w:pPr>
        <w:spacing w:after="0" w:line="240" w:lineRule="auto"/>
      </w:pPr>
      <w:r>
        <w:separator/>
      </w:r>
    </w:p>
  </w:footnote>
  <w:footnote w:type="continuationSeparator" w:id="0">
    <w:p w14:paraId="3EFF3786" w14:textId="77777777" w:rsidR="00EA27D8" w:rsidRDefault="00EA27D8" w:rsidP="00C37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4C4ED3E4" w14:textId="77777777" w:rsidTr="00E51648">
      <w:tc>
        <w:tcPr>
          <w:tcW w:w="4606" w:type="dxa"/>
        </w:tcPr>
        <w:p w14:paraId="641BDDF0" w14:textId="6E09C204" w:rsidR="002C5356" w:rsidRDefault="002C5356" w:rsidP="00E51648">
          <w:pPr>
            <w:pStyle w:val="Koptekst"/>
            <w:jc w:val="right"/>
          </w:pPr>
        </w:p>
      </w:tc>
      <w:tc>
        <w:tcPr>
          <w:tcW w:w="4606" w:type="dxa"/>
          <w:vAlign w:val="center"/>
        </w:tcPr>
        <w:p w14:paraId="1C1E2A70" w14:textId="0764F949" w:rsidR="002C5356" w:rsidRDefault="00B97AD0" w:rsidP="00EF6772">
          <w:pPr>
            <w:pStyle w:val="Koptekst"/>
            <w:jc w:val="right"/>
          </w:pPr>
          <w:r>
            <w:rPr>
              <w:noProof/>
            </w:rPr>
            <w:drawing>
              <wp:inline distT="0" distB="0" distL="0" distR="0" wp14:anchorId="47BC134D" wp14:editId="153D4A24">
                <wp:extent cx="1441151" cy="359028"/>
                <wp:effectExtent l="0" t="0" r="6985" b="3175"/>
                <wp:docPr id="9"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470615" cy="366368"/>
                        </a:xfrm>
                        <a:prstGeom prst="rect">
                          <a:avLst/>
                        </a:prstGeom>
                      </pic:spPr>
                    </pic:pic>
                  </a:graphicData>
                </a:graphic>
              </wp:inline>
            </w:drawing>
          </w:r>
        </w:p>
      </w:tc>
    </w:tr>
  </w:tbl>
  <w:p w14:paraId="0723BD6E" w14:textId="77777777" w:rsidR="002C5356" w:rsidRDefault="002C5356">
    <w:pPr>
      <w:pStyle w:val="Koptekst"/>
    </w:pPr>
  </w:p>
  <w:p w14:paraId="0126D226" w14:textId="77777777" w:rsidR="002C5356" w:rsidRDefault="002C5356" w:rsidP="00C37DED">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4" w14:textId="713A54B4" w:rsidR="002C5356" w:rsidRDefault="009454FB" w:rsidP="00AB3C5C">
    <w:pPr>
      <w:pStyle w:val="Koptekst"/>
      <w:ind w:left="-851" w:firstLine="851"/>
      <w:jc w:val="right"/>
    </w:pPr>
    <w:r>
      <w:rPr>
        <w:noProof/>
      </w:rPr>
      <w:drawing>
        <wp:inline distT="0" distB="0" distL="0" distR="0" wp14:anchorId="7291F97C" wp14:editId="651D0E38">
          <wp:extent cx="1914032" cy="476835"/>
          <wp:effectExtent l="0" t="0" r="0" b="0"/>
          <wp:docPr id="5" name="Afbeelding 3">
            <a:extLst xmlns:a="http://schemas.openxmlformats.org/drawingml/2006/main">
              <a:ext uri="{FF2B5EF4-FFF2-40B4-BE49-F238E27FC236}">
                <a16:creationId xmlns:a16="http://schemas.microsoft.com/office/drawing/2014/main" id="{0BB681C0-61F1-490A-974E-8FBDF59D5C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BB681C0-61F1-490A-974E-8FBDF59D5CF6}"/>
                      </a:ext>
                    </a:extLst>
                  </pic:cNvPr>
                  <pic:cNvPicPr>
                    <a:picLocks noChangeAspect="1"/>
                  </pic:cNvPicPr>
                </pic:nvPicPr>
                <pic:blipFill>
                  <a:blip r:embed="rId1"/>
                  <a:stretch>
                    <a:fillRect/>
                  </a:stretch>
                </pic:blipFill>
                <pic:spPr>
                  <a:xfrm>
                    <a:off x="0" y="0"/>
                    <a:ext cx="1946011" cy="484802"/>
                  </a:xfrm>
                  <a:prstGeom prst="rect">
                    <a:avLst/>
                  </a:prstGeom>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C5356" w14:paraId="5D44D689" w14:textId="77777777" w:rsidTr="009454FB">
      <w:tc>
        <w:tcPr>
          <w:tcW w:w="4606" w:type="dxa"/>
        </w:tcPr>
        <w:p w14:paraId="35316809" w14:textId="385D345A" w:rsidR="002C5356" w:rsidRDefault="002C5356" w:rsidP="00EF1DA1">
          <w:pPr>
            <w:pStyle w:val="Koptekst"/>
          </w:pPr>
        </w:p>
      </w:tc>
      <w:tc>
        <w:tcPr>
          <w:tcW w:w="4606" w:type="dxa"/>
          <w:vAlign w:val="center"/>
        </w:tcPr>
        <w:p w14:paraId="4370E66E" w14:textId="77777777" w:rsidR="002C5356" w:rsidRDefault="002C5356" w:rsidP="00EF1DA1">
          <w:pPr>
            <w:pStyle w:val="Koptekst"/>
            <w:jc w:val="right"/>
          </w:pPr>
        </w:p>
      </w:tc>
    </w:tr>
  </w:tbl>
  <w:p w14:paraId="34E73809" w14:textId="77777777" w:rsidR="002C5356" w:rsidRDefault="002C5356" w:rsidP="00EF1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C245D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3BE20EB"/>
    <w:multiLevelType w:val="hybridMultilevel"/>
    <w:tmpl w:val="CDE087F6"/>
    <w:lvl w:ilvl="0" w:tplc="91445A9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8977B54"/>
    <w:multiLevelType w:val="multilevel"/>
    <w:tmpl w:val="6114D9C8"/>
    <w:lvl w:ilvl="0">
      <w:start w:val="1"/>
      <w:numFmt w:val="decimal"/>
      <w:lvlText w:val="%1."/>
      <w:lvlJc w:val="left"/>
      <w:pPr>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isLgl/>
      <w:lvlText w:val="%1.%2"/>
      <w:lvlJc w:val="left"/>
      <w:pPr>
        <w:ind w:left="1080" w:hanging="720"/>
      </w:pPr>
      <w:rPr>
        <w:rFonts w:hint="default"/>
      </w:rPr>
    </w:lvl>
    <w:lvl w:ilvl="2">
      <w:start w:val="1"/>
      <w:numFmt w:val="decimal"/>
      <w:pStyle w:val="SDEH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E912E3F"/>
    <w:multiLevelType w:val="hybridMultilevel"/>
    <w:tmpl w:val="9744752C"/>
    <w:lvl w:ilvl="0" w:tplc="33B2A40A">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5F4358F1"/>
    <w:multiLevelType w:val="hybridMultilevel"/>
    <w:tmpl w:val="E2241096"/>
    <w:lvl w:ilvl="0" w:tplc="91445A9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B4325BB"/>
    <w:multiLevelType w:val="hybridMultilevel"/>
    <w:tmpl w:val="78FAA760"/>
    <w:lvl w:ilvl="0" w:tplc="BAD045DE">
      <w:start w:val="1"/>
      <w:numFmt w:val="decimal"/>
      <w:pStyle w:val="Kop1"/>
      <w:lvlText w:val="%1."/>
      <w:lvlJc w:val="left"/>
      <w:pPr>
        <w:ind w:left="360" w:hanging="360"/>
      </w:pPr>
      <w:rPr>
        <w:lang w:val="nl-B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1B16191"/>
    <w:multiLevelType w:val="hybridMultilevel"/>
    <w:tmpl w:val="996685B6"/>
    <w:lvl w:ilvl="0" w:tplc="77464B14">
      <w:numFmt w:val="bullet"/>
      <w:lvlText w:val="-"/>
      <w:lvlJc w:val="left"/>
      <w:pPr>
        <w:ind w:left="720" w:hanging="360"/>
      </w:pPr>
      <w:rPr>
        <w:rFonts w:ascii="CorpidOffice" w:eastAsiaTheme="majorEastAsia" w:hAnsi="CorpidOffice"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5C26737"/>
    <w:multiLevelType w:val="hybridMultilevel"/>
    <w:tmpl w:val="D82C8D1E"/>
    <w:lvl w:ilvl="0" w:tplc="FFF27108">
      <w:numFmt w:val="bullet"/>
      <w:lvlText w:val="-"/>
      <w:lvlJc w:val="left"/>
      <w:pPr>
        <w:ind w:left="720" w:hanging="360"/>
      </w:pPr>
      <w:rPr>
        <w:rFonts w:ascii="CorpidOffice" w:eastAsiaTheme="minorHAnsi" w:hAnsi="CorpidOffice"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3262040">
    <w:abstractNumId w:val="0"/>
  </w:num>
  <w:num w:numId="2" w16cid:durableId="1417433610">
    <w:abstractNumId w:val="2"/>
  </w:num>
  <w:num w:numId="3" w16cid:durableId="799418504">
    <w:abstractNumId w:val="5"/>
  </w:num>
  <w:num w:numId="4" w16cid:durableId="1497958536">
    <w:abstractNumId w:val="6"/>
  </w:num>
  <w:num w:numId="5" w16cid:durableId="1427074143">
    <w:abstractNumId w:val="1"/>
  </w:num>
  <w:num w:numId="6" w16cid:durableId="1626235689">
    <w:abstractNumId w:val="4"/>
  </w:num>
  <w:num w:numId="7" w16cid:durableId="1976566921">
    <w:abstractNumId w:val="3"/>
  </w:num>
  <w:num w:numId="8" w16cid:durableId="129055556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1C"/>
    <w:rsid w:val="00000340"/>
    <w:rsid w:val="000008D8"/>
    <w:rsid w:val="00002D28"/>
    <w:rsid w:val="0000351D"/>
    <w:rsid w:val="00003607"/>
    <w:rsid w:val="00003A36"/>
    <w:rsid w:val="0000527E"/>
    <w:rsid w:val="00005290"/>
    <w:rsid w:val="00005EF5"/>
    <w:rsid w:val="0000676A"/>
    <w:rsid w:val="00011E57"/>
    <w:rsid w:val="00012336"/>
    <w:rsid w:val="0001384C"/>
    <w:rsid w:val="00014035"/>
    <w:rsid w:val="000173A1"/>
    <w:rsid w:val="00022755"/>
    <w:rsid w:val="000227E9"/>
    <w:rsid w:val="00023E03"/>
    <w:rsid w:val="000247A5"/>
    <w:rsid w:val="00026B70"/>
    <w:rsid w:val="000301C1"/>
    <w:rsid w:val="0003050F"/>
    <w:rsid w:val="00032A7C"/>
    <w:rsid w:val="0003430D"/>
    <w:rsid w:val="0003434A"/>
    <w:rsid w:val="00035A34"/>
    <w:rsid w:val="000362DB"/>
    <w:rsid w:val="000379A0"/>
    <w:rsid w:val="00040966"/>
    <w:rsid w:val="00040D4F"/>
    <w:rsid w:val="0004165B"/>
    <w:rsid w:val="0004260C"/>
    <w:rsid w:val="00044410"/>
    <w:rsid w:val="00053FD9"/>
    <w:rsid w:val="00054D02"/>
    <w:rsid w:val="00054FAD"/>
    <w:rsid w:val="000551F8"/>
    <w:rsid w:val="00056D43"/>
    <w:rsid w:val="00057989"/>
    <w:rsid w:val="00060DD2"/>
    <w:rsid w:val="00062753"/>
    <w:rsid w:val="00062B00"/>
    <w:rsid w:val="000635DC"/>
    <w:rsid w:val="00064A9E"/>
    <w:rsid w:val="00066D62"/>
    <w:rsid w:val="00070349"/>
    <w:rsid w:val="00072C70"/>
    <w:rsid w:val="000745D0"/>
    <w:rsid w:val="000759FA"/>
    <w:rsid w:val="00081EA7"/>
    <w:rsid w:val="00082DE5"/>
    <w:rsid w:val="0008350A"/>
    <w:rsid w:val="00084808"/>
    <w:rsid w:val="000851D7"/>
    <w:rsid w:val="00086A13"/>
    <w:rsid w:val="00087073"/>
    <w:rsid w:val="00087FA8"/>
    <w:rsid w:val="000930C6"/>
    <w:rsid w:val="000939B3"/>
    <w:rsid w:val="00096323"/>
    <w:rsid w:val="00096836"/>
    <w:rsid w:val="00096DEB"/>
    <w:rsid w:val="000A2E4F"/>
    <w:rsid w:val="000A33F3"/>
    <w:rsid w:val="000A3A01"/>
    <w:rsid w:val="000A3C2F"/>
    <w:rsid w:val="000A5198"/>
    <w:rsid w:val="000A57E7"/>
    <w:rsid w:val="000A57EB"/>
    <w:rsid w:val="000A7F63"/>
    <w:rsid w:val="000B03B5"/>
    <w:rsid w:val="000B0800"/>
    <w:rsid w:val="000B0F60"/>
    <w:rsid w:val="000B109C"/>
    <w:rsid w:val="000B1A65"/>
    <w:rsid w:val="000B2129"/>
    <w:rsid w:val="000B2B66"/>
    <w:rsid w:val="000B323E"/>
    <w:rsid w:val="000B4801"/>
    <w:rsid w:val="000B4E5F"/>
    <w:rsid w:val="000B5078"/>
    <w:rsid w:val="000B6527"/>
    <w:rsid w:val="000B6FF4"/>
    <w:rsid w:val="000B79AD"/>
    <w:rsid w:val="000C03F5"/>
    <w:rsid w:val="000C0462"/>
    <w:rsid w:val="000C0F59"/>
    <w:rsid w:val="000C23BA"/>
    <w:rsid w:val="000C2AB5"/>
    <w:rsid w:val="000C4134"/>
    <w:rsid w:val="000C4572"/>
    <w:rsid w:val="000C6FCA"/>
    <w:rsid w:val="000C7C95"/>
    <w:rsid w:val="000D276A"/>
    <w:rsid w:val="000D2ACB"/>
    <w:rsid w:val="000D37CF"/>
    <w:rsid w:val="000D625C"/>
    <w:rsid w:val="000D6814"/>
    <w:rsid w:val="000D75AD"/>
    <w:rsid w:val="000E1268"/>
    <w:rsid w:val="000E14A2"/>
    <w:rsid w:val="000E1658"/>
    <w:rsid w:val="000E3EAA"/>
    <w:rsid w:val="000E4128"/>
    <w:rsid w:val="000E4EA0"/>
    <w:rsid w:val="000E5B4A"/>
    <w:rsid w:val="000E7FDA"/>
    <w:rsid w:val="000F0315"/>
    <w:rsid w:val="000F0B49"/>
    <w:rsid w:val="000F0DF5"/>
    <w:rsid w:val="000F1429"/>
    <w:rsid w:val="000F1677"/>
    <w:rsid w:val="000F2751"/>
    <w:rsid w:val="000F486E"/>
    <w:rsid w:val="000F4CD9"/>
    <w:rsid w:val="000F7734"/>
    <w:rsid w:val="001013CE"/>
    <w:rsid w:val="00103BC8"/>
    <w:rsid w:val="00103E84"/>
    <w:rsid w:val="001066F7"/>
    <w:rsid w:val="00110F7D"/>
    <w:rsid w:val="0011187D"/>
    <w:rsid w:val="001144A5"/>
    <w:rsid w:val="00114A39"/>
    <w:rsid w:val="001156B6"/>
    <w:rsid w:val="00116EF8"/>
    <w:rsid w:val="00120D31"/>
    <w:rsid w:val="00120E30"/>
    <w:rsid w:val="00121426"/>
    <w:rsid w:val="00125951"/>
    <w:rsid w:val="0013296B"/>
    <w:rsid w:val="00136648"/>
    <w:rsid w:val="00136D3F"/>
    <w:rsid w:val="001379CA"/>
    <w:rsid w:val="00137AC4"/>
    <w:rsid w:val="00141FE8"/>
    <w:rsid w:val="0014253B"/>
    <w:rsid w:val="00142949"/>
    <w:rsid w:val="001436B7"/>
    <w:rsid w:val="00145653"/>
    <w:rsid w:val="00145D2A"/>
    <w:rsid w:val="0014736A"/>
    <w:rsid w:val="001518F6"/>
    <w:rsid w:val="00154081"/>
    <w:rsid w:val="00157353"/>
    <w:rsid w:val="001576AB"/>
    <w:rsid w:val="00160037"/>
    <w:rsid w:val="001601FB"/>
    <w:rsid w:val="001633E1"/>
    <w:rsid w:val="00164287"/>
    <w:rsid w:val="00165C45"/>
    <w:rsid w:val="00166234"/>
    <w:rsid w:val="00167489"/>
    <w:rsid w:val="001704FC"/>
    <w:rsid w:val="001728FB"/>
    <w:rsid w:val="001801BA"/>
    <w:rsid w:val="001803B1"/>
    <w:rsid w:val="00180A92"/>
    <w:rsid w:val="00180FBC"/>
    <w:rsid w:val="00181354"/>
    <w:rsid w:val="0018292B"/>
    <w:rsid w:val="00183310"/>
    <w:rsid w:val="00184AD0"/>
    <w:rsid w:val="00187CB4"/>
    <w:rsid w:val="00191D13"/>
    <w:rsid w:val="0019318B"/>
    <w:rsid w:val="00194EDC"/>
    <w:rsid w:val="001960C8"/>
    <w:rsid w:val="00196107"/>
    <w:rsid w:val="0019680A"/>
    <w:rsid w:val="001A142C"/>
    <w:rsid w:val="001A1DBF"/>
    <w:rsid w:val="001A26ED"/>
    <w:rsid w:val="001A52DA"/>
    <w:rsid w:val="001B13DD"/>
    <w:rsid w:val="001B2267"/>
    <w:rsid w:val="001B2793"/>
    <w:rsid w:val="001B2A66"/>
    <w:rsid w:val="001B3BC7"/>
    <w:rsid w:val="001B3F89"/>
    <w:rsid w:val="001C10F0"/>
    <w:rsid w:val="001C14B4"/>
    <w:rsid w:val="001C15A3"/>
    <w:rsid w:val="001C25B5"/>
    <w:rsid w:val="001C3B2B"/>
    <w:rsid w:val="001C40F4"/>
    <w:rsid w:val="001C635E"/>
    <w:rsid w:val="001C6924"/>
    <w:rsid w:val="001C7EDE"/>
    <w:rsid w:val="001D20B3"/>
    <w:rsid w:val="001D20B6"/>
    <w:rsid w:val="001D346F"/>
    <w:rsid w:val="001D35F1"/>
    <w:rsid w:val="001D4B5C"/>
    <w:rsid w:val="001D5672"/>
    <w:rsid w:val="001D71F2"/>
    <w:rsid w:val="001E19EF"/>
    <w:rsid w:val="001E3EFE"/>
    <w:rsid w:val="001E5E12"/>
    <w:rsid w:val="001E6E4F"/>
    <w:rsid w:val="001E769B"/>
    <w:rsid w:val="001F1916"/>
    <w:rsid w:val="001F251E"/>
    <w:rsid w:val="001F2627"/>
    <w:rsid w:val="001F3897"/>
    <w:rsid w:val="001F3D79"/>
    <w:rsid w:val="001F4299"/>
    <w:rsid w:val="001F6CFD"/>
    <w:rsid w:val="001F6DCB"/>
    <w:rsid w:val="001F74DB"/>
    <w:rsid w:val="002006FE"/>
    <w:rsid w:val="00200BEC"/>
    <w:rsid w:val="002017AB"/>
    <w:rsid w:val="00202A13"/>
    <w:rsid w:val="002033DA"/>
    <w:rsid w:val="002045C0"/>
    <w:rsid w:val="00205788"/>
    <w:rsid w:val="002079C1"/>
    <w:rsid w:val="002120C8"/>
    <w:rsid w:val="00212796"/>
    <w:rsid w:val="00213734"/>
    <w:rsid w:val="002156C1"/>
    <w:rsid w:val="00216DEF"/>
    <w:rsid w:val="00217E3D"/>
    <w:rsid w:val="002206FE"/>
    <w:rsid w:val="00222B5D"/>
    <w:rsid w:val="0022502C"/>
    <w:rsid w:val="0022717A"/>
    <w:rsid w:val="002300BF"/>
    <w:rsid w:val="00230954"/>
    <w:rsid w:val="00231AA6"/>
    <w:rsid w:val="00232EB0"/>
    <w:rsid w:val="00233705"/>
    <w:rsid w:val="00233953"/>
    <w:rsid w:val="00234437"/>
    <w:rsid w:val="00236A78"/>
    <w:rsid w:val="0024017E"/>
    <w:rsid w:val="00240BEB"/>
    <w:rsid w:val="00241D81"/>
    <w:rsid w:val="002450F7"/>
    <w:rsid w:val="00245322"/>
    <w:rsid w:val="00246033"/>
    <w:rsid w:val="0024726F"/>
    <w:rsid w:val="00250BBD"/>
    <w:rsid w:val="00250CA3"/>
    <w:rsid w:val="00251F81"/>
    <w:rsid w:val="002533A8"/>
    <w:rsid w:val="00253CBE"/>
    <w:rsid w:val="0025405B"/>
    <w:rsid w:val="00254B97"/>
    <w:rsid w:val="00254F74"/>
    <w:rsid w:val="0025541E"/>
    <w:rsid w:val="002556D6"/>
    <w:rsid w:val="002565A3"/>
    <w:rsid w:val="002615AA"/>
    <w:rsid w:val="002615F2"/>
    <w:rsid w:val="002618AB"/>
    <w:rsid w:val="00264201"/>
    <w:rsid w:val="00267CD1"/>
    <w:rsid w:val="002702A8"/>
    <w:rsid w:val="002712EA"/>
    <w:rsid w:val="00271342"/>
    <w:rsid w:val="00271452"/>
    <w:rsid w:val="00271D32"/>
    <w:rsid w:val="00271EE8"/>
    <w:rsid w:val="0027210E"/>
    <w:rsid w:val="00272402"/>
    <w:rsid w:val="00273DFC"/>
    <w:rsid w:val="00273E91"/>
    <w:rsid w:val="00275963"/>
    <w:rsid w:val="00275D94"/>
    <w:rsid w:val="00276ED0"/>
    <w:rsid w:val="002773D7"/>
    <w:rsid w:val="002800BB"/>
    <w:rsid w:val="0028160A"/>
    <w:rsid w:val="002854E8"/>
    <w:rsid w:val="00286F59"/>
    <w:rsid w:val="0028713A"/>
    <w:rsid w:val="00287390"/>
    <w:rsid w:val="00287AD1"/>
    <w:rsid w:val="00291592"/>
    <w:rsid w:val="0029265F"/>
    <w:rsid w:val="00294C62"/>
    <w:rsid w:val="00295E1C"/>
    <w:rsid w:val="0029765C"/>
    <w:rsid w:val="00297E25"/>
    <w:rsid w:val="002A0127"/>
    <w:rsid w:val="002A01D3"/>
    <w:rsid w:val="002A31FE"/>
    <w:rsid w:val="002A3285"/>
    <w:rsid w:val="002A39BB"/>
    <w:rsid w:val="002A4211"/>
    <w:rsid w:val="002A6781"/>
    <w:rsid w:val="002A7AE7"/>
    <w:rsid w:val="002A7E61"/>
    <w:rsid w:val="002B0376"/>
    <w:rsid w:val="002B2F4C"/>
    <w:rsid w:val="002B47B0"/>
    <w:rsid w:val="002B4993"/>
    <w:rsid w:val="002B4BCD"/>
    <w:rsid w:val="002B7D5E"/>
    <w:rsid w:val="002B7D89"/>
    <w:rsid w:val="002C0906"/>
    <w:rsid w:val="002C0AE2"/>
    <w:rsid w:val="002C0C6E"/>
    <w:rsid w:val="002C1092"/>
    <w:rsid w:val="002C365B"/>
    <w:rsid w:val="002C3BB0"/>
    <w:rsid w:val="002C4FB3"/>
    <w:rsid w:val="002C52C4"/>
    <w:rsid w:val="002C5356"/>
    <w:rsid w:val="002C7A0B"/>
    <w:rsid w:val="002C7A2B"/>
    <w:rsid w:val="002D1045"/>
    <w:rsid w:val="002D2D2B"/>
    <w:rsid w:val="002D2D60"/>
    <w:rsid w:val="002D3FCB"/>
    <w:rsid w:val="002D4548"/>
    <w:rsid w:val="002D67E1"/>
    <w:rsid w:val="002D6B18"/>
    <w:rsid w:val="002D76EE"/>
    <w:rsid w:val="002E0DF8"/>
    <w:rsid w:val="002E13C6"/>
    <w:rsid w:val="002E3FCD"/>
    <w:rsid w:val="002E4BC0"/>
    <w:rsid w:val="002E6067"/>
    <w:rsid w:val="002E68ED"/>
    <w:rsid w:val="002E7D07"/>
    <w:rsid w:val="002F2BD6"/>
    <w:rsid w:val="002F3D9D"/>
    <w:rsid w:val="002F5190"/>
    <w:rsid w:val="002F5FC2"/>
    <w:rsid w:val="002F6DF4"/>
    <w:rsid w:val="002F6E57"/>
    <w:rsid w:val="002F712A"/>
    <w:rsid w:val="002F7498"/>
    <w:rsid w:val="002F75DF"/>
    <w:rsid w:val="002F7F19"/>
    <w:rsid w:val="0030322A"/>
    <w:rsid w:val="0030643A"/>
    <w:rsid w:val="00306DD9"/>
    <w:rsid w:val="00307C6F"/>
    <w:rsid w:val="00310F9B"/>
    <w:rsid w:val="003140C2"/>
    <w:rsid w:val="00316A94"/>
    <w:rsid w:val="0031787F"/>
    <w:rsid w:val="0032069C"/>
    <w:rsid w:val="00320F60"/>
    <w:rsid w:val="00322E9A"/>
    <w:rsid w:val="003233E3"/>
    <w:rsid w:val="00323B86"/>
    <w:rsid w:val="00327FFD"/>
    <w:rsid w:val="00330828"/>
    <w:rsid w:val="00332593"/>
    <w:rsid w:val="0033462E"/>
    <w:rsid w:val="003347F8"/>
    <w:rsid w:val="00337766"/>
    <w:rsid w:val="00337CC6"/>
    <w:rsid w:val="00340A1E"/>
    <w:rsid w:val="00341190"/>
    <w:rsid w:val="00342686"/>
    <w:rsid w:val="00343BDD"/>
    <w:rsid w:val="00346112"/>
    <w:rsid w:val="00347517"/>
    <w:rsid w:val="003479B1"/>
    <w:rsid w:val="003507B9"/>
    <w:rsid w:val="003512FD"/>
    <w:rsid w:val="0035264C"/>
    <w:rsid w:val="003532A6"/>
    <w:rsid w:val="0035334C"/>
    <w:rsid w:val="00353987"/>
    <w:rsid w:val="0035496B"/>
    <w:rsid w:val="003555D4"/>
    <w:rsid w:val="00356DE0"/>
    <w:rsid w:val="00357264"/>
    <w:rsid w:val="00357CE7"/>
    <w:rsid w:val="00361CD1"/>
    <w:rsid w:val="00363F88"/>
    <w:rsid w:val="00365B6A"/>
    <w:rsid w:val="003665A7"/>
    <w:rsid w:val="00370238"/>
    <w:rsid w:val="00370264"/>
    <w:rsid w:val="003707C8"/>
    <w:rsid w:val="00370CA1"/>
    <w:rsid w:val="00370D23"/>
    <w:rsid w:val="00370DB2"/>
    <w:rsid w:val="0037139B"/>
    <w:rsid w:val="00371F25"/>
    <w:rsid w:val="003720E5"/>
    <w:rsid w:val="00375C10"/>
    <w:rsid w:val="00375D28"/>
    <w:rsid w:val="003850BE"/>
    <w:rsid w:val="003851A9"/>
    <w:rsid w:val="00385765"/>
    <w:rsid w:val="00386320"/>
    <w:rsid w:val="00386B14"/>
    <w:rsid w:val="00390D87"/>
    <w:rsid w:val="00391640"/>
    <w:rsid w:val="00392E70"/>
    <w:rsid w:val="0039410F"/>
    <w:rsid w:val="0039413F"/>
    <w:rsid w:val="00395C61"/>
    <w:rsid w:val="0039632E"/>
    <w:rsid w:val="003A20FE"/>
    <w:rsid w:val="003A3646"/>
    <w:rsid w:val="003A4907"/>
    <w:rsid w:val="003A6214"/>
    <w:rsid w:val="003A7F30"/>
    <w:rsid w:val="003B08E8"/>
    <w:rsid w:val="003B0B6C"/>
    <w:rsid w:val="003B1C55"/>
    <w:rsid w:val="003B242C"/>
    <w:rsid w:val="003B375E"/>
    <w:rsid w:val="003B657D"/>
    <w:rsid w:val="003B6CFF"/>
    <w:rsid w:val="003B6F8C"/>
    <w:rsid w:val="003B7668"/>
    <w:rsid w:val="003C1AC2"/>
    <w:rsid w:val="003C27AD"/>
    <w:rsid w:val="003C4427"/>
    <w:rsid w:val="003C5434"/>
    <w:rsid w:val="003C62F7"/>
    <w:rsid w:val="003C7074"/>
    <w:rsid w:val="003C788A"/>
    <w:rsid w:val="003C79F7"/>
    <w:rsid w:val="003C7DF2"/>
    <w:rsid w:val="003D08F5"/>
    <w:rsid w:val="003D0DF7"/>
    <w:rsid w:val="003D2D0E"/>
    <w:rsid w:val="003D2D8D"/>
    <w:rsid w:val="003D55D7"/>
    <w:rsid w:val="003D6F70"/>
    <w:rsid w:val="003D7829"/>
    <w:rsid w:val="003D7E78"/>
    <w:rsid w:val="003E145A"/>
    <w:rsid w:val="003E484E"/>
    <w:rsid w:val="003E7B6F"/>
    <w:rsid w:val="003F0531"/>
    <w:rsid w:val="003F13B0"/>
    <w:rsid w:val="003F13EF"/>
    <w:rsid w:val="003F14E6"/>
    <w:rsid w:val="003F2CA7"/>
    <w:rsid w:val="003F4CA6"/>
    <w:rsid w:val="003F4FC9"/>
    <w:rsid w:val="003F61DF"/>
    <w:rsid w:val="003F650A"/>
    <w:rsid w:val="003F6DDB"/>
    <w:rsid w:val="003F6FA3"/>
    <w:rsid w:val="003F73B9"/>
    <w:rsid w:val="003F7590"/>
    <w:rsid w:val="003F78EC"/>
    <w:rsid w:val="004010F8"/>
    <w:rsid w:val="004024D3"/>
    <w:rsid w:val="00403163"/>
    <w:rsid w:val="004041A6"/>
    <w:rsid w:val="0040450C"/>
    <w:rsid w:val="0040484F"/>
    <w:rsid w:val="00410ABE"/>
    <w:rsid w:val="00410EB9"/>
    <w:rsid w:val="00410F34"/>
    <w:rsid w:val="00413592"/>
    <w:rsid w:val="004135DE"/>
    <w:rsid w:val="00413723"/>
    <w:rsid w:val="00413966"/>
    <w:rsid w:val="00413F4E"/>
    <w:rsid w:val="00414F43"/>
    <w:rsid w:val="00415135"/>
    <w:rsid w:val="004165E3"/>
    <w:rsid w:val="004175D1"/>
    <w:rsid w:val="00417C60"/>
    <w:rsid w:val="00420523"/>
    <w:rsid w:val="00421A06"/>
    <w:rsid w:val="004224DD"/>
    <w:rsid w:val="0042393A"/>
    <w:rsid w:val="00424531"/>
    <w:rsid w:val="00427354"/>
    <w:rsid w:val="0043081B"/>
    <w:rsid w:val="004308C8"/>
    <w:rsid w:val="0043166B"/>
    <w:rsid w:val="00435276"/>
    <w:rsid w:val="00435324"/>
    <w:rsid w:val="0043545B"/>
    <w:rsid w:val="00435471"/>
    <w:rsid w:val="00437499"/>
    <w:rsid w:val="004412E0"/>
    <w:rsid w:val="00442B54"/>
    <w:rsid w:val="00443D07"/>
    <w:rsid w:val="00443D89"/>
    <w:rsid w:val="004462EB"/>
    <w:rsid w:val="004466D6"/>
    <w:rsid w:val="00455BA3"/>
    <w:rsid w:val="00455C31"/>
    <w:rsid w:val="004561E8"/>
    <w:rsid w:val="004562B0"/>
    <w:rsid w:val="00462108"/>
    <w:rsid w:val="004627E0"/>
    <w:rsid w:val="0046300F"/>
    <w:rsid w:val="0046723A"/>
    <w:rsid w:val="004678B9"/>
    <w:rsid w:val="0047040B"/>
    <w:rsid w:val="004711EB"/>
    <w:rsid w:val="004719F9"/>
    <w:rsid w:val="004730EA"/>
    <w:rsid w:val="004747B9"/>
    <w:rsid w:val="00476002"/>
    <w:rsid w:val="00477716"/>
    <w:rsid w:val="004806C5"/>
    <w:rsid w:val="00482920"/>
    <w:rsid w:val="00483038"/>
    <w:rsid w:val="00483866"/>
    <w:rsid w:val="00483B0C"/>
    <w:rsid w:val="004845FA"/>
    <w:rsid w:val="00484B86"/>
    <w:rsid w:val="00484F67"/>
    <w:rsid w:val="00486C28"/>
    <w:rsid w:val="00491ADB"/>
    <w:rsid w:val="00492CDB"/>
    <w:rsid w:val="004934E3"/>
    <w:rsid w:val="00493DBB"/>
    <w:rsid w:val="00496BA3"/>
    <w:rsid w:val="004976AF"/>
    <w:rsid w:val="004A0838"/>
    <w:rsid w:val="004A0F5E"/>
    <w:rsid w:val="004A15C6"/>
    <w:rsid w:val="004A2BE4"/>
    <w:rsid w:val="004A388A"/>
    <w:rsid w:val="004A43F7"/>
    <w:rsid w:val="004A704B"/>
    <w:rsid w:val="004B0C8D"/>
    <w:rsid w:val="004B1849"/>
    <w:rsid w:val="004B1FA6"/>
    <w:rsid w:val="004B2786"/>
    <w:rsid w:val="004B2946"/>
    <w:rsid w:val="004B3B72"/>
    <w:rsid w:val="004B471C"/>
    <w:rsid w:val="004B5717"/>
    <w:rsid w:val="004B6F4F"/>
    <w:rsid w:val="004B70EA"/>
    <w:rsid w:val="004B7BFE"/>
    <w:rsid w:val="004C00D5"/>
    <w:rsid w:val="004C2049"/>
    <w:rsid w:val="004C41F6"/>
    <w:rsid w:val="004C441A"/>
    <w:rsid w:val="004C5E4E"/>
    <w:rsid w:val="004D0127"/>
    <w:rsid w:val="004D0442"/>
    <w:rsid w:val="004D1EF4"/>
    <w:rsid w:val="004D21BF"/>
    <w:rsid w:val="004D31EB"/>
    <w:rsid w:val="004D51FA"/>
    <w:rsid w:val="004D6C01"/>
    <w:rsid w:val="004D6E91"/>
    <w:rsid w:val="004D750C"/>
    <w:rsid w:val="004E1121"/>
    <w:rsid w:val="004E1499"/>
    <w:rsid w:val="004E1C49"/>
    <w:rsid w:val="004E31E5"/>
    <w:rsid w:val="004E4795"/>
    <w:rsid w:val="004E6EF9"/>
    <w:rsid w:val="004E721B"/>
    <w:rsid w:val="004E7288"/>
    <w:rsid w:val="004E7CC9"/>
    <w:rsid w:val="004F3C49"/>
    <w:rsid w:val="004F4C7A"/>
    <w:rsid w:val="004F4D57"/>
    <w:rsid w:val="004F5EC3"/>
    <w:rsid w:val="004F60C9"/>
    <w:rsid w:val="004F660E"/>
    <w:rsid w:val="004F68AC"/>
    <w:rsid w:val="00501A19"/>
    <w:rsid w:val="00501C2F"/>
    <w:rsid w:val="00501ECA"/>
    <w:rsid w:val="00502B73"/>
    <w:rsid w:val="005038CA"/>
    <w:rsid w:val="00505997"/>
    <w:rsid w:val="00505D3F"/>
    <w:rsid w:val="00505DF5"/>
    <w:rsid w:val="0050614F"/>
    <w:rsid w:val="00511A75"/>
    <w:rsid w:val="00520DCC"/>
    <w:rsid w:val="00522612"/>
    <w:rsid w:val="005228DC"/>
    <w:rsid w:val="005268F7"/>
    <w:rsid w:val="00527511"/>
    <w:rsid w:val="00531201"/>
    <w:rsid w:val="00532C9A"/>
    <w:rsid w:val="00532F0B"/>
    <w:rsid w:val="005336CE"/>
    <w:rsid w:val="00533E0C"/>
    <w:rsid w:val="005369E9"/>
    <w:rsid w:val="0053755D"/>
    <w:rsid w:val="00537E0A"/>
    <w:rsid w:val="0054080F"/>
    <w:rsid w:val="00541496"/>
    <w:rsid w:val="005417A3"/>
    <w:rsid w:val="00542546"/>
    <w:rsid w:val="0054315B"/>
    <w:rsid w:val="00544F52"/>
    <w:rsid w:val="005518FC"/>
    <w:rsid w:val="00553010"/>
    <w:rsid w:val="005539AF"/>
    <w:rsid w:val="005545D5"/>
    <w:rsid w:val="00554CAB"/>
    <w:rsid w:val="00555C35"/>
    <w:rsid w:val="005560D0"/>
    <w:rsid w:val="00556DF7"/>
    <w:rsid w:val="0056135A"/>
    <w:rsid w:val="005613DE"/>
    <w:rsid w:val="00561C1E"/>
    <w:rsid w:val="00563AB1"/>
    <w:rsid w:val="00563F01"/>
    <w:rsid w:val="0056443F"/>
    <w:rsid w:val="005646A8"/>
    <w:rsid w:val="00567704"/>
    <w:rsid w:val="00567F79"/>
    <w:rsid w:val="005702AA"/>
    <w:rsid w:val="00571378"/>
    <w:rsid w:val="00572DC1"/>
    <w:rsid w:val="005736FE"/>
    <w:rsid w:val="00574FDE"/>
    <w:rsid w:val="0057581D"/>
    <w:rsid w:val="00577CF8"/>
    <w:rsid w:val="00581197"/>
    <w:rsid w:val="005831C7"/>
    <w:rsid w:val="005844E4"/>
    <w:rsid w:val="005857DB"/>
    <w:rsid w:val="005902B6"/>
    <w:rsid w:val="005925A2"/>
    <w:rsid w:val="00592A50"/>
    <w:rsid w:val="00593BA3"/>
    <w:rsid w:val="00594263"/>
    <w:rsid w:val="00595F77"/>
    <w:rsid w:val="005A0592"/>
    <w:rsid w:val="005A1C69"/>
    <w:rsid w:val="005A2160"/>
    <w:rsid w:val="005A328C"/>
    <w:rsid w:val="005A5274"/>
    <w:rsid w:val="005A743B"/>
    <w:rsid w:val="005A7621"/>
    <w:rsid w:val="005A7EBC"/>
    <w:rsid w:val="005B132F"/>
    <w:rsid w:val="005B2A79"/>
    <w:rsid w:val="005B4FF3"/>
    <w:rsid w:val="005B5631"/>
    <w:rsid w:val="005B5A5A"/>
    <w:rsid w:val="005B74A6"/>
    <w:rsid w:val="005C1EFA"/>
    <w:rsid w:val="005C2459"/>
    <w:rsid w:val="005C4847"/>
    <w:rsid w:val="005C5994"/>
    <w:rsid w:val="005C5D48"/>
    <w:rsid w:val="005C7645"/>
    <w:rsid w:val="005D21FA"/>
    <w:rsid w:val="005D3786"/>
    <w:rsid w:val="005D3838"/>
    <w:rsid w:val="005D3B09"/>
    <w:rsid w:val="005D4782"/>
    <w:rsid w:val="005E2BFE"/>
    <w:rsid w:val="005E40C9"/>
    <w:rsid w:val="005E5A3C"/>
    <w:rsid w:val="005E7387"/>
    <w:rsid w:val="005E7557"/>
    <w:rsid w:val="005F56F4"/>
    <w:rsid w:val="005F693D"/>
    <w:rsid w:val="005F7360"/>
    <w:rsid w:val="005F7D84"/>
    <w:rsid w:val="00600287"/>
    <w:rsid w:val="00603A85"/>
    <w:rsid w:val="006041B2"/>
    <w:rsid w:val="00605B15"/>
    <w:rsid w:val="00607978"/>
    <w:rsid w:val="00611AB9"/>
    <w:rsid w:val="0061236E"/>
    <w:rsid w:val="00613392"/>
    <w:rsid w:val="00613519"/>
    <w:rsid w:val="006138A8"/>
    <w:rsid w:val="00614815"/>
    <w:rsid w:val="00614A38"/>
    <w:rsid w:val="00615BA8"/>
    <w:rsid w:val="00616421"/>
    <w:rsid w:val="00616AE8"/>
    <w:rsid w:val="00617BD5"/>
    <w:rsid w:val="00621A24"/>
    <w:rsid w:val="00621C8F"/>
    <w:rsid w:val="006238BD"/>
    <w:rsid w:val="00623A15"/>
    <w:rsid w:val="006240C4"/>
    <w:rsid w:val="00624753"/>
    <w:rsid w:val="00625428"/>
    <w:rsid w:val="006276DA"/>
    <w:rsid w:val="006322F0"/>
    <w:rsid w:val="00633136"/>
    <w:rsid w:val="00636E0B"/>
    <w:rsid w:val="00642894"/>
    <w:rsid w:val="00646B2C"/>
    <w:rsid w:val="00647B01"/>
    <w:rsid w:val="006512E9"/>
    <w:rsid w:val="006515A8"/>
    <w:rsid w:val="006544FC"/>
    <w:rsid w:val="00655127"/>
    <w:rsid w:val="006553F3"/>
    <w:rsid w:val="0065719B"/>
    <w:rsid w:val="00657B73"/>
    <w:rsid w:val="00661C7A"/>
    <w:rsid w:val="006624BE"/>
    <w:rsid w:val="00662D8B"/>
    <w:rsid w:val="00663EDF"/>
    <w:rsid w:val="00664A37"/>
    <w:rsid w:val="0066575D"/>
    <w:rsid w:val="00665D38"/>
    <w:rsid w:val="00665ED6"/>
    <w:rsid w:val="00665F12"/>
    <w:rsid w:val="00666349"/>
    <w:rsid w:val="00666FCE"/>
    <w:rsid w:val="0067019C"/>
    <w:rsid w:val="00671326"/>
    <w:rsid w:val="006723B8"/>
    <w:rsid w:val="006726C5"/>
    <w:rsid w:val="006733EF"/>
    <w:rsid w:val="0067364C"/>
    <w:rsid w:val="0067382A"/>
    <w:rsid w:val="00673BD3"/>
    <w:rsid w:val="00673F38"/>
    <w:rsid w:val="00676684"/>
    <w:rsid w:val="0068049A"/>
    <w:rsid w:val="006810C1"/>
    <w:rsid w:val="006831CF"/>
    <w:rsid w:val="00684C30"/>
    <w:rsid w:val="00685A59"/>
    <w:rsid w:val="00690824"/>
    <w:rsid w:val="00694103"/>
    <w:rsid w:val="00694500"/>
    <w:rsid w:val="00694BDE"/>
    <w:rsid w:val="00697CA1"/>
    <w:rsid w:val="006A0018"/>
    <w:rsid w:val="006A2978"/>
    <w:rsid w:val="006A3C80"/>
    <w:rsid w:val="006A45E5"/>
    <w:rsid w:val="006A7C62"/>
    <w:rsid w:val="006B21AA"/>
    <w:rsid w:val="006B67B1"/>
    <w:rsid w:val="006C0FD8"/>
    <w:rsid w:val="006C6659"/>
    <w:rsid w:val="006C6AEE"/>
    <w:rsid w:val="006C76B9"/>
    <w:rsid w:val="006C76F4"/>
    <w:rsid w:val="006C7B42"/>
    <w:rsid w:val="006D13F6"/>
    <w:rsid w:val="006D18F9"/>
    <w:rsid w:val="006D2E50"/>
    <w:rsid w:val="006D3482"/>
    <w:rsid w:val="006D6210"/>
    <w:rsid w:val="006E07C0"/>
    <w:rsid w:val="006E12B0"/>
    <w:rsid w:val="006E1925"/>
    <w:rsid w:val="006E2534"/>
    <w:rsid w:val="006E4078"/>
    <w:rsid w:val="006E4EB3"/>
    <w:rsid w:val="006E65F6"/>
    <w:rsid w:val="006E6824"/>
    <w:rsid w:val="006E6827"/>
    <w:rsid w:val="006E7E21"/>
    <w:rsid w:val="006F1715"/>
    <w:rsid w:val="006F3F9D"/>
    <w:rsid w:val="006F48F2"/>
    <w:rsid w:val="006F5026"/>
    <w:rsid w:val="006F504B"/>
    <w:rsid w:val="006F52EF"/>
    <w:rsid w:val="006F583C"/>
    <w:rsid w:val="006F6AC1"/>
    <w:rsid w:val="006F76E8"/>
    <w:rsid w:val="006F7E05"/>
    <w:rsid w:val="006F7F2B"/>
    <w:rsid w:val="00700F12"/>
    <w:rsid w:val="00701037"/>
    <w:rsid w:val="00701909"/>
    <w:rsid w:val="00701F5A"/>
    <w:rsid w:val="00705A12"/>
    <w:rsid w:val="00705D78"/>
    <w:rsid w:val="007100E3"/>
    <w:rsid w:val="00710E1F"/>
    <w:rsid w:val="007143DA"/>
    <w:rsid w:val="0071448A"/>
    <w:rsid w:val="0071540D"/>
    <w:rsid w:val="007166B0"/>
    <w:rsid w:val="00717B76"/>
    <w:rsid w:val="0072106E"/>
    <w:rsid w:val="0072477C"/>
    <w:rsid w:val="007252A1"/>
    <w:rsid w:val="0072633E"/>
    <w:rsid w:val="0072664E"/>
    <w:rsid w:val="0072743F"/>
    <w:rsid w:val="00727D61"/>
    <w:rsid w:val="00730F69"/>
    <w:rsid w:val="00733363"/>
    <w:rsid w:val="007339DB"/>
    <w:rsid w:val="00735283"/>
    <w:rsid w:val="00736A13"/>
    <w:rsid w:val="00741679"/>
    <w:rsid w:val="00743011"/>
    <w:rsid w:val="007431D6"/>
    <w:rsid w:val="00744793"/>
    <w:rsid w:val="00745CA1"/>
    <w:rsid w:val="00746150"/>
    <w:rsid w:val="00746C36"/>
    <w:rsid w:val="00747253"/>
    <w:rsid w:val="00747500"/>
    <w:rsid w:val="00750860"/>
    <w:rsid w:val="00750FE1"/>
    <w:rsid w:val="007510C7"/>
    <w:rsid w:val="007527DC"/>
    <w:rsid w:val="0075450A"/>
    <w:rsid w:val="00754B6B"/>
    <w:rsid w:val="007560C9"/>
    <w:rsid w:val="00756775"/>
    <w:rsid w:val="00757A94"/>
    <w:rsid w:val="00761408"/>
    <w:rsid w:val="0076215A"/>
    <w:rsid w:val="007639B1"/>
    <w:rsid w:val="00763B65"/>
    <w:rsid w:val="00763CF5"/>
    <w:rsid w:val="0076433B"/>
    <w:rsid w:val="007643B3"/>
    <w:rsid w:val="00764589"/>
    <w:rsid w:val="00765AFE"/>
    <w:rsid w:val="0077215A"/>
    <w:rsid w:val="0077230D"/>
    <w:rsid w:val="0077250F"/>
    <w:rsid w:val="0077336A"/>
    <w:rsid w:val="007755DF"/>
    <w:rsid w:val="00776A52"/>
    <w:rsid w:val="00777ED0"/>
    <w:rsid w:val="00780AE0"/>
    <w:rsid w:val="00781404"/>
    <w:rsid w:val="00781A1F"/>
    <w:rsid w:val="0078356A"/>
    <w:rsid w:val="00786951"/>
    <w:rsid w:val="00786DCA"/>
    <w:rsid w:val="00790876"/>
    <w:rsid w:val="00792D7E"/>
    <w:rsid w:val="0079479F"/>
    <w:rsid w:val="007956FA"/>
    <w:rsid w:val="00795EB8"/>
    <w:rsid w:val="00796744"/>
    <w:rsid w:val="00796D70"/>
    <w:rsid w:val="007A10A9"/>
    <w:rsid w:val="007A2966"/>
    <w:rsid w:val="007A29AC"/>
    <w:rsid w:val="007A2F33"/>
    <w:rsid w:val="007A429A"/>
    <w:rsid w:val="007A4774"/>
    <w:rsid w:val="007B171D"/>
    <w:rsid w:val="007B18CE"/>
    <w:rsid w:val="007B2FD0"/>
    <w:rsid w:val="007B323B"/>
    <w:rsid w:val="007B33F6"/>
    <w:rsid w:val="007B3DE1"/>
    <w:rsid w:val="007B463F"/>
    <w:rsid w:val="007B5156"/>
    <w:rsid w:val="007B69BD"/>
    <w:rsid w:val="007B757A"/>
    <w:rsid w:val="007C0B15"/>
    <w:rsid w:val="007C1B3D"/>
    <w:rsid w:val="007C3286"/>
    <w:rsid w:val="007C3D50"/>
    <w:rsid w:val="007C4047"/>
    <w:rsid w:val="007C46BB"/>
    <w:rsid w:val="007C5319"/>
    <w:rsid w:val="007C5C9D"/>
    <w:rsid w:val="007D1431"/>
    <w:rsid w:val="007D2B3D"/>
    <w:rsid w:val="007D4763"/>
    <w:rsid w:val="007D4E06"/>
    <w:rsid w:val="007D76A8"/>
    <w:rsid w:val="007D7C26"/>
    <w:rsid w:val="007D7D23"/>
    <w:rsid w:val="007E068F"/>
    <w:rsid w:val="007E078C"/>
    <w:rsid w:val="007E339D"/>
    <w:rsid w:val="007E42D2"/>
    <w:rsid w:val="007E4F7B"/>
    <w:rsid w:val="007E687C"/>
    <w:rsid w:val="007F16DC"/>
    <w:rsid w:val="007F2411"/>
    <w:rsid w:val="007F3534"/>
    <w:rsid w:val="007F3DE7"/>
    <w:rsid w:val="007F3EDA"/>
    <w:rsid w:val="007F4257"/>
    <w:rsid w:val="007F5751"/>
    <w:rsid w:val="007F6810"/>
    <w:rsid w:val="007F78CC"/>
    <w:rsid w:val="008002C5"/>
    <w:rsid w:val="00801D28"/>
    <w:rsid w:val="00803334"/>
    <w:rsid w:val="00805C66"/>
    <w:rsid w:val="00810BFB"/>
    <w:rsid w:val="00810DE5"/>
    <w:rsid w:val="0081271F"/>
    <w:rsid w:val="0081299E"/>
    <w:rsid w:val="008132F8"/>
    <w:rsid w:val="00815197"/>
    <w:rsid w:val="00815B1A"/>
    <w:rsid w:val="00816205"/>
    <w:rsid w:val="00816322"/>
    <w:rsid w:val="00817251"/>
    <w:rsid w:val="00817E93"/>
    <w:rsid w:val="008218EC"/>
    <w:rsid w:val="0082298D"/>
    <w:rsid w:val="00823EAA"/>
    <w:rsid w:val="00824115"/>
    <w:rsid w:val="00831501"/>
    <w:rsid w:val="008319F0"/>
    <w:rsid w:val="00831B27"/>
    <w:rsid w:val="00832753"/>
    <w:rsid w:val="0083413D"/>
    <w:rsid w:val="00834AF4"/>
    <w:rsid w:val="00835277"/>
    <w:rsid w:val="008358AE"/>
    <w:rsid w:val="00837C0E"/>
    <w:rsid w:val="00837C4D"/>
    <w:rsid w:val="00840A6D"/>
    <w:rsid w:val="00840BD3"/>
    <w:rsid w:val="00840D5F"/>
    <w:rsid w:val="00846D5F"/>
    <w:rsid w:val="0084775E"/>
    <w:rsid w:val="00850A99"/>
    <w:rsid w:val="00851779"/>
    <w:rsid w:val="00853035"/>
    <w:rsid w:val="008549DC"/>
    <w:rsid w:val="008553B9"/>
    <w:rsid w:val="00855737"/>
    <w:rsid w:val="008561FB"/>
    <w:rsid w:val="00856ACE"/>
    <w:rsid w:val="008601F8"/>
    <w:rsid w:val="00861AEE"/>
    <w:rsid w:val="00861E5C"/>
    <w:rsid w:val="00866F9C"/>
    <w:rsid w:val="0086718D"/>
    <w:rsid w:val="008731B7"/>
    <w:rsid w:val="00874505"/>
    <w:rsid w:val="00875FD1"/>
    <w:rsid w:val="008777F8"/>
    <w:rsid w:val="008806E8"/>
    <w:rsid w:val="0088372B"/>
    <w:rsid w:val="00885253"/>
    <w:rsid w:val="00885AD9"/>
    <w:rsid w:val="00885CA3"/>
    <w:rsid w:val="00885D9B"/>
    <w:rsid w:val="008864DF"/>
    <w:rsid w:val="00886E00"/>
    <w:rsid w:val="00892545"/>
    <w:rsid w:val="00894069"/>
    <w:rsid w:val="00897D31"/>
    <w:rsid w:val="008A02B2"/>
    <w:rsid w:val="008A2392"/>
    <w:rsid w:val="008A2C8D"/>
    <w:rsid w:val="008A3EB5"/>
    <w:rsid w:val="008A4D8F"/>
    <w:rsid w:val="008A5391"/>
    <w:rsid w:val="008A666B"/>
    <w:rsid w:val="008A7F8C"/>
    <w:rsid w:val="008B0287"/>
    <w:rsid w:val="008B05D3"/>
    <w:rsid w:val="008B15D6"/>
    <w:rsid w:val="008B1C68"/>
    <w:rsid w:val="008B21ED"/>
    <w:rsid w:val="008B2D4E"/>
    <w:rsid w:val="008B3240"/>
    <w:rsid w:val="008B4A70"/>
    <w:rsid w:val="008B5239"/>
    <w:rsid w:val="008B5EDE"/>
    <w:rsid w:val="008B6CA4"/>
    <w:rsid w:val="008B7924"/>
    <w:rsid w:val="008C0D6F"/>
    <w:rsid w:val="008C0DE0"/>
    <w:rsid w:val="008C183A"/>
    <w:rsid w:val="008C2C9F"/>
    <w:rsid w:val="008C2FC7"/>
    <w:rsid w:val="008C33E0"/>
    <w:rsid w:val="008C3C81"/>
    <w:rsid w:val="008C3E64"/>
    <w:rsid w:val="008C5EE1"/>
    <w:rsid w:val="008C6079"/>
    <w:rsid w:val="008C7A2A"/>
    <w:rsid w:val="008D10D4"/>
    <w:rsid w:val="008D16BE"/>
    <w:rsid w:val="008D326A"/>
    <w:rsid w:val="008D45C7"/>
    <w:rsid w:val="008D7D1A"/>
    <w:rsid w:val="008E06A2"/>
    <w:rsid w:val="008E0C46"/>
    <w:rsid w:val="008E2263"/>
    <w:rsid w:val="008E2BC7"/>
    <w:rsid w:val="008E770B"/>
    <w:rsid w:val="008F0CA5"/>
    <w:rsid w:val="008F0F2D"/>
    <w:rsid w:val="008F1807"/>
    <w:rsid w:val="008F2CD0"/>
    <w:rsid w:val="008F3FFA"/>
    <w:rsid w:val="008F4FA6"/>
    <w:rsid w:val="008F54CA"/>
    <w:rsid w:val="008F7873"/>
    <w:rsid w:val="00901307"/>
    <w:rsid w:val="00902A5D"/>
    <w:rsid w:val="00902AB3"/>
    <w:rsid w:val="00902E2B"/>
    <w:rsid w:val="00903961"/>
    <w:rsid w:val="00905A29"/>
    <w:rsid w:val="00905C8A"/>
    <w:rsid w:val="00905DE9"/>
    <w:rsid w:val="0090703A"/>
    <w:rsid w:val="00907610"/>
    <w:rsid w:val="00910355"/>
    <w:rsid w:val="00911914"/>
    <w:rsid w:val="00912467"/>
    <w:rsid w:val="00913C35"/>
    <w:rsid w:val="00915987"/>
    <w:rsid w:val="00915CD9"/>
    <w:rsid w:val="009205F3"/>
    <w:rsid w:val="00921A58"/>
    <w:rsid w:val="00922FD8"/>
    <w:rsid w:val="009249F4"/>
    <w:rsid w:val="00924E71"/>
    <w:rsid w:val="009308C0"/>
    <w:rsid w:val="00930E32"/>
    <w:rsid w:val="0093127A"/>
    <w:rsid w:val="00931D73"/>
    <w:rsid w:val="009339D0"/>
    <w:rsid w:val="00933DD5"/>
    <w:rsid w:val="009341B4"/>
    <w:rsid w:val="009356E3"/>
    <w:rsid w:val="00936816"/>
    <w:rsid w:val="00936A93"/>
    <w:rsid w:val="00936E72"/>
    <w:rsid w:val="00941DEA"/>
    <w:rsid w:val="00942C18"/>
    <w:rsid w:val="00943E5C"/>
    <w:rsid w:val="00943F0C"/>
    <w:rsid w:val="0094417B"/>
    <w:rsid w:val="009454FB"/>
    <w:rsid w:val="00947517"/>
    <w:rsid w:val="009535B3"/>
    <w:rsid w:val="00953E62"/>
    <w:rsid w:val="0095652A"/>
    <w:rsid w:val="00956B99"/>
    <w:rsid w:val="0095709A"/>
    <w:rsid w:val="00957642"/>
    <w:rsid w:val="00960F03"/>
    <w:rsid w:val="00963268"/>
    <w:rsid w:val="00964009"/>
    <w:rsid w:val="0096564E"/>
    <w:rsid w:val="0096662D"/>
    <w:rsid w:val="00966B55"/>
    <w:rsid w:val="00967E23"/>
    <w:rsid w:val="009709E9"/>
    <w:rsid w:val="00971A7F"/>
    <w:rsid w:val="0097295E"/>
    <w:rsid w:val="0097503B"/>
    <w:rsid w:val="00975CB2"/>
    <w:rsid w:val="00975F9C"/>
    <w:rsid w:val="009804E8"/>
    <w:rsid w:val="00980C26"/>
    <w:rsid w:val="009832CC"/>
    <w:rsid w:val="00983B54"/>
    <w:rsid w:val="009853EB"/>
    <w:rsid w:val="0098592F"/>
    <w:rsid w:val="00985986"/>
    <w:rsid w:val="00985BC5"/>
    <w:rsid w:val="00990412"/>
    <w:rsid w:val="00991C00"/>
    <w:rsid w:val="00994DCA"/>
    <w:rsid w:val="0099557C"/>
    <w:rsid w:val="00996DA1"/>
    <w:rsid w:val="00997E42"/>
    <w:rsid w:val="009A07F7"/>
    <w:rsid w:val="009A2A46"/>
    <w:rsid w:val="009A3631"/>
    <w:rsid w:val="009A3C7F"/>
    <w:rsid w:val="009A5563"/>
    <w:rsid w:val="009A6412"/>
    <w:rsid w:val="009B14A7"/>
    <w:rsid w:val="009B1CAD"/>
    <w:rsid w:val="009B4AC7"/>
    <w:rsid w:val="009B5168"/>
    <w:rsid w:val="009B6F44"/>
    <w:rsid w:val="009B70BE"/>
    <w:rsid w:val="009B76A2"/>
    <w:rsid w:val="009C31EB"/>
    <w:rsid w:val="009C3524"/>
    <w:rsid w:val="009C3C50"/>
    <w:rsid w:val="009C4385"/>
    <w:rsid w:val="009C5297"/>
    <w:rsid w:val="009C7E56"/>
    <w:rsid w:val="009D1F17"/>
    <w:rsid w:val="009D3FD2"/>
    <w:rsid w:val="009D4E2F"/>
    <w:rsid w:val="009D71BB"/>
    <w:rsid w:val="009D7C97"/>
    <w:rsid w:val="009E1494"/>
    <w:rsid w:val="009E1E1F"/>
    <w:rsid w:val="009E65E3"/>
    <w:rsid w:val="009E7FB2"/>
    <w:rsid w:val="009F0FE5"/>
    <w:rsid w:val="009F3783"/>
    <w:rsid w:val="009F4054"/>
    <w:rsid w:val="009F4057"/>
    <w:rsid w:val="009F41C5"/>
    <w:rsid w:val="009F444A"/>
    <w:rsid w:val="009F4B8B"/>
    <w:rsid w:val="009F5C66"/>
    <w:rsid w:val="00A008CC"/>
    <w:rsid w:val="00A010B5"/>
    <w:rsid w:val="00A03E18"/>
    <w:rsid w:val="00A05766"/>
    <w:rsid w:val="00A063F3"/>
    <w:rsid w:val="00A0641D"/>
    <w:rsid w:val="00A06940"/>
    <w:rsid w:val="00A07770"/>
    <w:rsid w:val="00A109FD"/>
    <w:rsid w:val="00A10DD7"/>
    <w:rsid w:val="00A11303"/>
    <w:rsid w:val="00A14193"/>
    <w:rsid w:val="00A1514E"/>
    <w:rsid w:val="00A1602A"/>
    <w:rsid w:val="00A16080"/>
    <w:rsid w:val="00A17FCB"/>
    <w:rsid w:val="00A200BC"/>
    <w:rsid w:val="00A2097C"/>
    <w:rsid w:val="00A22B3D"/>
    <w:rsid w:val="00A22EED"/>
    <w:rsid w:val="00A237BA"/>
    <w:rsid w:val="00A24847"/>
    <w:rsid w:val="00A24A26"/>
    <w:rsid w:val="00A258DC"/>
    <w:rsid w:val="00A267CD"/>
    <w:rsid w:val="00A267E6"/>
    <w:rsid w:val="00A271DA"/>
    <w:rsid w:val="00A27378"/>
    <w:rsid w:val="00A31323"/>
    <w:rsid w:val="00A377B9"/>
    <w:rsid w:val="00A40173"/>
    <w:rsid w:val="00A40EE5"/>
    <w:rsid w:val="00A4193F"/>
    <w:rsid w:val="00A43500"/>
    <w:rsid w:val="00A4378B"/>
    <w:rsid w:val="00A46B15"/>
    <w:rsid w:val="00A46B87"/>
    <w:rsid w:val="00A47666"/>
    <w:rsid w:val="00A47D6A"/>
    <w:rsid w:val="00A516E9"/>
    <w:rsid w:val="00A53114"/>
    <w:rsid w:val="00A5418F"/>
    <w:rsid w:val="00A54299"/>
    <w:rsid w:val="00A551D6"/>
    <w:rsid w:val="00A56F36"/>
    <w:rsid w:val="00A601B8"/>
    <w:rsid w:val="00A61CFF"/>
    <w:rsid w:val="00A6218A"/>
    <w:rsid w:val="00A6377D"/>
    <w:rsid w:val="00A6378B"/>
    <w:rsid w:val="00A64835"/>
    <w:rsid w:val="00A64ACF"/>
    <w:rsid w:val="00A65252"/>
    <w:rsid w:val="00A65E18"/>
    <w:rsid w:val="00A66906"/>
    <w:rsid w:val="00A70EF9"/>
    <w:rsid w:val="00A726FB"/>
    <w:rsid w:val="00A72D9A"/>
    <w:rsid w:val="00A73027"/>
    <w:rsid w:val="00A74D8C"/>
    <w:rsid w:val="00A75B36"/>
    <w:rsid w:val="00A76CD5"/>
    <w:rsid w:val="00A77A6D"/>
    <w:rsid w:val="00A8150E"/>
    <w:rsid w:val="00A823D1"/>
    <w:rsid w:val="00A82A2B"/>
    <w:rsid w:val="00A841C0"/>
    <w:rsid w:val="00A84282"/>
    <w:rsid w:val="00A84F03"/>
    <w:rsid w:val="00A8526C"/>
    <w:rsid w:val="00A854C8"/>
    <w:rsid w:val="00A86D53"/>
    <w:rsid w:val="00A906FA"/>
    <w:rsid w:val="00A908D9"/>
    <w:rsid w:val="00A916A4"/>
    <w:rsid w:val="00A91A54"/>
    <w:rsid w:val="00A92D87"/>
    <w:rsid w:val="00A94914"/>
    <w:rsid w:val="00A95CCC"/>
    <w:rsid w:val="00A96CE1"/>
    <w:rsid w:val="00A97073"/>
    <w:rsid w:val="00AA194E"/>
    <w:rsid w:val="00AA23D7"/>
    <w:rsid w:val="00AA2D9B"/>
    <w:rsid w:val="00AA3B9E"/>
    <w:rsid w:val="00AA4AB0"/>
    <w:rsid w:val="00AA5F87"/>
    <w:rsid w:val="00AA6E58"/>
    <w:rsid w:val="00AA74F5"/>
    <w:rsid w:val="00AA7843"/>
    <w:rsid w:val="00AA7AB4"/>
    <w:rsid w:val="00AB0A58"/>
    <w:rsid w:val="00AB1068"/>
    <w:rsid w:val="00AB17B7"/>
    <w:rsid w:val="00AB368B"/>
    <w:rsid w:val="00AB3C5C"/>
    <w:rsid w:val="00AB3E86"/>
    <w:rsid w:val="00AB49C1"/>
    <w:rsid w:val="00AB4C70"/>
    <w:rsid w:val="00AB574C"/>
    <w:rsid w:val="00AB77AC"/>
    <w:rsid w:val="00AC0407"/>
    <w:rsid w:val="00AC0912"/>
    <w:rsid w:val="00AC142C"/>
    <w:rsid w:val="00AC2030"/>
    <w:rsid w:val="00AC234B"/>
    <w:rsid w:val="00AC264B"/>
    <w:rsid w:val="00AC2E3A"/>
    <w:rsid w:val="00AC4218"/>
    <w:rsid w:val="00AC461B"/>
    <w:rsid w:val="00AC5CCE"/>
    <w:rsid w:val="00AC6585"/>
    <w:rsid w:val="00AC6F35"/>
    <w:rsid w:val="00AC72CB"/>
    <w:rsid w:val="00AD250E"/>
    <w:rsid w:val="00AD305A"/>
    <w:rsid w:val="00AD34B3"/>
    <w:rsid w:val="00AD3CC6"/>
    <w:rsid w:val="00AD4143"/>
    <w:rsid w:val="00AD41FA"/>
    <w:rsid w:val="00AD5AFE"/>
    <w:rsid w:val="00AD5F19"/>
    <w:rsid w:val="00AD6B82"/>
    <w:rsid w:val="00AD7F55"/>
    <w:rsid w:val="00AE023B"/>
    <w:rsid w:val="00AE0E49"/>
    <w:rsid w:val="00AE22E6"/>
    <w:rsid w:val="00AE2871"/>
    <w:rsid w:val="00AE2DEC"/>
    <w:rsid w:val="00AE7899"/>
    <w:rsid w:val="00AE797E"/>
    <w:rsid w:val="00AF0610"/>
    <w:rsid w:val="00AF0640"/>
    <w:rsid w:val="00AF076B"/>
    <w:rsid w:val="00AF339B"/>
    <w:rsid w:val="00AF4C01"/>
    <w:rsid w:val="00AF53FC"/>
    <w:rsid w:val="00AF6217"/>
    <w:rsid w:val="00AF70D4"/>
    <w:rsid w:val="00B0178B"/>
    <w:rsid w:val="00B03537"/>
    <w:rsid w:val="00B03E99"/>
    <w:rsid w:val="00B073DD"/>
    <w:rsid w:val="00B10C31"/>
    <w:rsid w:val="00B11E7D"/>
    <w:rsid w:val="00B13F97"/>
    <w:rsid w:val="00B15520"/>
    <w:rsid w:val="00B157EA"/>
    <w:rsid w:val="00B162E1"/>
    <w:rsid w:val="00B165A6"/>
    <w:rsid w:val="00B166E2"/>
    <w:rsid w:val="00B21184"/>
    <w:rsid w:val="00B21A75"/>
    <w:rsid w:val="00B21DD7"/>
    <w:rsid w:val="00B23DEC"/>
    <w:rsid w:val="00B251E8"/>
    <w:rsid w:val="00B2557F"/>
    <w:rsid w:val="00B26F51"/>
    <w:rsid w:val="00B27023"/>
    <w:rsid w:val="00B272E0"/>
    <w:rsid w:val="00B278A9"/>
    <w:rsid w:val="00B30742"/>
    <w:rsid w:val="00B32026"/>
    <w:rsid w:val="00B34DD6"/>
    <w:rsid w:val="00B35526"/>
    <w:rsid w:val="00B36CB6"/>
    <w:rsid w:val="00B37902"/>
    <w:rsid w:val="00B40FF8"/>
    <w:rsid w:val="00B42EEC"/>
    <w:rsid w:val="00B44C10"/>
    <w:rsid w:val="00B459A3"/>
    <w:rsid w:val="00B47485"/>
    <w:rsid w:val="00B50F91"/>
    <w:rsid w:val="00B5139C"/>
    <w:rsid w:val="00B56DC6"/>
    <w:rsid w:val="00B57F86"/>
    <w:rsid w:val="00B605E0"/>
    <w:rsid w:val="00B61392"/>
    <w:rsid w:val="00B6196F"/>
    <w:rsid w:val="00B622A3"/>
    <w:rsid w:val="00B67EDB"/>
    <w:rsid w:val="00B71216"/>
    <w:rsid w:val="00B71480"/>
    <w:rsid w:val="00B72F52"/>
    <w:rsid w:val="00B7357C"/>
    <w:rsid w:val="00B736DB"/>
    <w:rsid w:val="00B75ACF"/>
    <w:rsid w:val="00B77070"/>
    <w:rsid w:val="00B805D9"/>
    <w:rsid w:val="00B80A90"/>
    <w:rsid w:val="00B8137E"/>
    <w:rsid w:val="00B82171"/>
    <w:rsid w:val="00B832D0"/>
    <w:rsid w:val="00B838D5"/>
    <w:rsid w:val="00B839EA"/>
    <w:rsid w:val="00B853D7"/>
    <w:rsid w:val="00B8603A"/>
    <w:rsid w:val="00B864AE"/>
    <w:rsid w:val="00B90946"/>
    <w:rsid w:val="00B92F61"/>
    <w:rsid w:val="00B931D8"/>
    <w:rsid w:val="00B978AD"/>
    <w:rsid w:val="00B97AD0"/>
    <w:rsid w:val="00B97D9A"/>
    <w:rsid w:val="00BA115C"/>
    <w:rsid w:val="00BA6E75"/>
    <w:rsid w:val="00BB174B"/>
    <w:rsid w:val="00BB283E"/>
    <w:rsid w:val="00BB2ADC"/>
    <w:rsid w:val="00BB3966"/>
    <w:rsid w:val="00BB41AC"/>
    <w:rsid w:val="00BB47EA"/>
    <w:rsid w:val="00BB4E4F"/>
    <w:rsid w:val="00BB6977"/>
    <w:rsid w:val="00BB6B2D"/>
    <w:rsid w:val="00BB74B9"/>
    <w:rsid w:val="00BC20B2"/>
    <w:rsid w:val="00BC3534"/>
    <w:rsid w:val="00BC5F42"/>
    <w:rsid w:val="00BC6A0E"/>
    <w:rsid w:val="00BC7600"/>
    <w:rsid w:val="00BC7A7C"/>
    <w:rsid w:val="00BD0876"/>
    <w:rsid w:val="00BD14F8"/>
    <w:rsid w:val="00BD2AE4"/>
    <w:rsid w:val="00BD2AFE"/>
    <w:rsid w:val="00BD2C23"/>
    <w:rsid w:val="00BD3022"/>
    <w:rsid w:val="00BD3726"/>
    <w:rsid w:val="00BD38F1"/>
    <w:rsid w:val="00BD50B0"/>
    <w:rsid w:val="00BD5DC7"/>
    <w:rsid w:val="00BD68B0"/>
    <w:rsid w:val="00BD6C23"/>
    <w:rsid w:val="00BE28CB"/>
    <w:rsid w:val="00BE43DC"/>
    <w:rsid w:val="00BE5250"/>
    <w:rsid w:val="00BE5728"/>
    <w:rsid w:val="00BE71E3"/>
    <w:rsid w:val="00BF013F"/>
    <w:rsid w:val="00BF3932"/>
    <w:rsid w:val="00BF50C5"/>
    <w:rsid w:val="00BF54DC"/>
    <w:rsid w:val="00BF6ED8"/>
    <w:rsid w:val="00C01453"/>
    <w:rsid w:val="00C014D7"/>
    <w:rsid w:val="00C05C43"/>
    <w:rsid w:val="00C05F1D"/>
    <w:rsid w:val="00C0765E"/>
    <w:rsid w:val="00C1023C"/>
    <w:rsid w:val="00C10266"/>
    <w:rsid w:val="00C106A2"/>
    <w:rsid w:val="00C115F5"/>
    <w:rsid w:val="00C11E04"/>
    <w:rsid w:val="00C12CCE"/>
    <w:rsid w:val="00C13D17"/>
    <w:rsid w:val="00C144EA"/>
    <w:rsid w:val="00C160A9"/>
    <w:rsid w:val="00C1616C"/>
    <w:rsid w:val="00C21D58"/>
    <w:rsid w:val="00C2471B"/>
    <w:rsid w:val="00C26070"/>
    <w:rsid w:val="00C2798B"/>
    <w:rsid w:val="00C27B40"/>
    <w:rsid w:val="00C308FE"/>
    <w:rsid w:val="00C30DF3"/>
    <w:rsid w:val="00C31A2B"/>
    <w:rsid w:val="00C32A2C"/>
    <w:rsid w:val="00C3407D"/>
    <w:rsid w:val="00C342BE"/>
    <w:rsid w:val="00C347C4"/>
    <w:rsid w:val="00C35398"/>
    <w:rsid w:val="00C36943"/>
    <w:rsid w:val="00C37DED"/>
    <w:rsid w:val="00C37F26"/>
    <w:rsid w:val="00C40875"/>
    <w:rsid w:val="00C410E7"/>
    <w:rsid w:val="00C41B3E"/>
    <w:rsid w:val="00C43C1C"/>
    <w:rsid w:val="00C43F1A"/>
    <w:rsid w:val="00C45634"/>
    <w:rsid w:val="00C466BE"/>
    <w:rsid w:val="00C46977"/>
    <w:rsid w:val="00C46B8F"/>
    <w:rsid w:val="00C46CD1"/>
    <w:rsid w:val="00C47703"/>
    <w:rsid w:val="00C52553"/>
    <w:rsid w:val="00C526F7"/>
    <w:rsid w:val="00C5395B"/>
    <w:rsid w:val="00C5514F"/>
    <w:rsid w:val="00C551A9"/>
    <w:rsid w:val="00C5590A"/>
    <w:rsid w:val="00C573A8"/>
    <w:rsid w:val="00C5766F"/>
    <w:rsid w:val="00C57BD1"/>
    <w:rsid w:val="00C60066"/>
    <w:rsid w:val="00C62790"/>
    <w:rsid w:val="00C62FFA"/>
    <w:rsid w:val="00C649F7"/>
    <w:rsid w:val="00C66670"/>
    <w:rsid w:val="00C67FA9"/>
    <w:rsid w:val="00C70FCF"/>
    <w:rsid w:val="00C72C69"/>
    <w:rsid w:val="00C73161"/>
    <w:rsid w:val="00C737C5"/>
    <w:rsid w:val="00C74298"/>
    <w:rsid w:val="00C76E27"/>
    <w:rsid w:val="00C8031C"/>
    <w:rsid w:val="00C85965"/>
    <w:rsid w:val="00C85DF5"/>
    <w:rsid w:val="00C86437"/>
    <w:rsid w:val="00C87277"/>
    <w:rsid w:val="00C904CB"/>
    <w:rsid w:val="00C90FEF"/>
    <w:rsid w:val="00C918F4"/>
    <w:rsid w:val="00C91AE7"/>
    <w:rsid w:val="00C95F6F"/>
    <w:rsid w:val="00C97403"/>
    <w:rsid w:val="00C97CDF"/>
    <w:rsid w:val="00CA197A"/>
    <w:rsid w:val="00CA3DEC"/>
    <w:rsid w:val="00CA5F61"/>
    <w:rsid w:val="00CA6CD3"/>
    <w:rsid w:val="00CB2B53"/>
    <w:rsid w:val="00CB5087"/>
    <w:rsid w:val="00CB54F0"/>
    <w:rsid w:val="00CB5965"/>
    <w:rsid w:val="00CB62DC"/>
    <w:rsid w:val="00CC1C9A"/>
    <w:rsid w:val="00CC2515"/>
    <w:rsid w:val="00CC2B4F"/>
    <w:rsid w:val="00CC3053"/>
    <w:rsid w:val="00CC3A2C"/>
    <w:rsid w:val="00CC54D7"/>
    <w:rsid w:val="00CC58D2"/>
    <w:rsid w:val="00CC6C77"/>
    <w:rsid w:val="00CC7311"/>
    <w:rsid w:val="00CD014C"/>
    <w:rsid w:val="00CD21BC"/>
    <w:rsid w:val="00CD4E9E"/>
    <w:rsid w:val="00CD6BA4"/>
    <w:rsid w:val="00CE01F4"/>
    <w:rsid w:val="00CE0E96"/>
    <w:rsid w:val="00CE1339"/>
    <w:rsid w:val="00CE47C5"/>
    <w:rsid w:val="00CE4AAB"/>
    <w:rsid w:val="00CE4B86"/>
    <w:rsid w:val="00CE52A3"/>
    <w:rsid w:val="00CE584D"/>
    <w:rsid w:val="00CE78D5"/>
    <w:rsid w:val="00CF3B00"/>
    <w:rsid w:val="00CF5B17"/>
    <w:rsid w:val="00CF7789"/>
    <w:rsid w:val="00D004BC"/>
    <w:rsid w:val="00D02804"/>
    <w:rsid w:val="00D05594"/>
    <w:rsid w:val="00D06CDC"/>
    <w:rsid w:val="00D07A95"/>
    <w:rsid w:val="00D07E51"/>
    <w:rsid w:val="00D125DD"/>
    <w:rsid w:val="00D13AAE"/>
    <w:rsid w:val="00D1457B"/>
    <w:rsid w:val="00D159DA"/>
    <w:rsid w:val="00D159EF"/>
    <w:rsid w:val="00D16854"/>
    <w:rsid w:val="00D17E0B"/>
    <w:rsid w:val="00D203D3"/>
    <w:rsid w:val="00D21201"/>
    <w:rsid w:val="00D21760"/>
    <w:rsid w:val="00D22425"/>
    <w:rsid w:val="00D22DDC"/>
    <w:rsid w:val="00D237CE"/>
    <w:rsid w:val="00D246F0"/>
    <w:rsid w:val="00D261F1"/>
    <w:rsid w:val="00D26364"/>
    <w:rsid w:val="00D2727B"/>
    <w:rsid w:val="00D277D7"/>
    <w:rsid w:val="00D27D0A"/>
    <w:rsid w:val="00D31393"/>
    <w:rsid w:val="00D321B1"/>
    <w:rsid w:val="00D326EF"/>
    <w:rsid w:val="00D32F56"/>
    <w:rsid w:val="00D369CC"/>
    <w:rsid w:val="00D378F3"/>
    <w:rsid w:val="00D4008A"/>
    <w:rsid w:val="00D41366"/>
    <w:rsid w:val="00D42181"/>
    <w:rsid w:val="00D428A9"/>
    <w:rsid w:val="00D43386"/>
    <w:rsid w:val="00D435A2"/>
    <w:rsid w:val="00D43FE5"/>
    <w:rsid w:val="00D44040"/>
    <w:rsid w:val="00D45716"/>
    <w:rsid w:val="00D46324"/>
    <w:rsid w:val="00D46D22"/>
    <w:rsid w:val="00D5126B"/>
    <w:rsid w:val="00D51702"/>
    <w:rsid w:val="00D64230"/>
    <w:rsid w:val="00D654B8"/>
    <w:rsid w:val="00D6708E"/>
    <w:rsid w:val="00D7184F"/>
    <w:rsid w:val="00D71FEC"/>
    <w:rsid w:val="00D7237B"/>
    <w:rsid w:val="00D72E3C"/>
    <w:rsid w:val="00D75581"/>
    <w:rsid w:val="00D75756"/>
    <w:rsid w:val="00D761CF"/>
    <w:rsid w:val="00D7663B"/>
    <w:rsid w:val="00D77108"/>
    <w:rsid w:val="00D77DD3"/>
    <w:rsid w:val="00D808D1"/>
    <w:rsid w:val="00D809B4"/>
    <w:rsid w:val="00D811B1"/>
    <w:rsid w:val="00D813C0"/>
    <w:rsid w:val="00D838D3"/>
    <w:rsid w:val="00D84E4E"/>
    <w:rsid w:val="00D84E5E"/>
    <w:rsid w:val="00D85416"/>
    <w:rsid w:val="00D8572E"/>
    <w:rsid w:val="00D85DB0"/>
    <w:rsid w:val="00D8762C"/>
    <w:rsid w:val="00D92AA2"/>
    <w:rsid w:val="00D92BFB"/>
    <w:rsid w:val="00D93B84"/>
    <w:rsid w:val="00D93BD5"/>
    <w:rsid w:val="00D94A73"/>
    <w:rsid w:val="00D94B9E"/>
    <w:rsid w:val="00DA19B4"/>
    <w:rsid w:val="00DA3456"/>
    <w:rsid w:val="00DA42BB"/>
    <w:rsid w:val="00DA4D2B"/>
    <w:rsid w:val="00DA63C2"/>
    <w:rsid w:val="00DB01B9"/>
    <w:rsid w:val="00DB1154"/>
    <w:rsid w:val="00DB4158"/>
    <w:rsid w:val="00DB41A7"/>
    <w:rsid w:val="00DC147D"/>
    <w:rsid w:val="00DC4883"/>
    <w:rsid w:val="00DC4E0D"/>
    <w:rsid w:val="00DC52EB"/>
    <w:rsid w:val="00DC5429"/>
    <w:rsid w:val="00DD0224"/>
    <w:rsid w:val="00DD052F"/>
    <w:rsid w:val="00DD0F23"/>
    <w:rsid w:val="00DD1370"/>
    <w:rsid w:val="00DD1E51"/>
    <w:rsid w:val="00DD2660"/>
    <w:rsid w:val="00DD315A"/>
    <w:rsid w:val="00DD3C39"/>
    <w:rsid w:val="00DD69D7"/>
    <w:rsid w:val="00DD7030"/>
    <w:rsid w:val="00DE1FD8"/>
    <w:rsid w:val="00DE3135"/>
    <w:rsid w:val="00DE585F"/>
    <w:rsid w:val="00DE5B0E"/>
    <w:rsid w:val="00DE7946"/>
    <w:rsid w:val="00DF25DC"/>
    <w:rsid w:val="00DF5F40"/>
    <w:rsid w:val="00DF7B3D"/>
    <w:rsid w:val="00E018D7"/>
    <w:rsid w:val="00E03950"/>
    <w:rsid w:val="00E05F70"/>
    <w:rsid w:val="00E06342"/>
    <w:rsid w:val="00E111F3"/>
    <w:rsid w:val="00E114C0"/>
    <w:rsid w:val="00E1223A"/>
    <w:rsid w:val="00E123FA"/>
    <w:rsid w:val="00E12477"/>
    <w:rsid w:val="00E145E7"/>
    <w:rsid w:val="00E14CBB"/>
    <w:rsid w:val="00E158B2"/>
    <w:rsid w:val="00E160CE"/>
    <w:rsid w:val="00E164F3"/>
    <w:rsid w:val="00E16A58"/>
    <w:rsid w:val="00E2084A"/>
    <w:rsid w:val="00E21899"/>
    <w:rsid w:val="00E218C6"/>
    <w:rsid w:val="00E25B7D"/>
    <w:rsid w:val="00E2778C"/>
    <w:rsid w:val="00E30288"/>
    <w:rsid w:val="00E330AD"/>
    <w:rsid w:val="00E340C1"/>
    <w:rsid w:val="00E36070"/>
    <w:rsid w:val="00E3755D"/>
    <w:rsid w:val="00E375E1"/>
    <w:rsid w:val="00E402CC"/>
    <w:rsid w:val="00E41220"/>
    <w:rsid w:val="00E4179A"/>
    <w:rsid w:val="00E42883"/>
    <w:rsid w:val="00E43E9F"/>
    <w:rsid w:val="00E45B0B"/>
    <w:rsid w:val="00E4621E"/>
    <w:rsid w:val="00E46774"/>
    <w:rsid w:val="00E4721F"/>
    <w:rsid w:val="00E4737E"/>
    <w:rsid w:val="00E476B7"/>
    <w:rsid w:val="00E5062A"/>
    <w:rsid w:val="00E51648"/>
    <w:rsid w:val="00E52758"/>
    <w:rsid w:val="00E538CA"/>
    <w:rsid w:val="00E54357"/>
    <w:rsid w:val="00E544AB"/>
    <w:rsid w:val="00E57193"/>
    <w:rsid w:val="00E60EED"/>
    <w:rsid w:val="00E6152F"/>
    <w:rsid w:val="00E61A64"/>
    <w:rsid w:val="00E646EB"/>
    <w:rsid w:val="00E64B68"/>
    <w:rsid w:val="00E6552C"/>
    <w:rsid w:val="00E6776F"/>
    <w:rsid w:val="00E71613"/>
    <w:rsid w:val="00E71672"/>
    <w:rsid w:val="00E72163"/>
    <w:rsid w:val="00E72940"/>
    <w:rsid w:val="00E74458"/>
    <w:rsid w:val="00E74661"/>
    <w:rsid w:val="00E74DAF"/>
    <w:rsid w:val="00E764D9"/>
    <w:rsid w:val="00E808D8"/>
    <w:rsid w:val="00E80978"/>
    <w:rsid w:val="00E810CF"/>
    <w:rsid w:val="00E81C42"/>
    <w:rsid w:val="00E85337"/>
    <w:rsid w:val="00E8686B"/>
    <w:rsid w:val="00E92855"/>
    <w:rsid w:val="00E937ED"/>
    <w:rsid w:val="00E9553B"/>
    <w:rsid w:val="00E955E3"/>
    <w:rsid w:val="00E963D7"/>
    <w:rsid w:val="00E96C57"/>
    <w:rsid w:val="00E97CAF"/>
    <w:rsid w:val="00E97DAD"/>
    <w:rsid w:val="00EA1794"/>
    <w:rsid w:val="00EA27D8"/>
    <w:rsid w:val="00EA3734"/>
    <w:rsid w:val="00EA3912"/>
    <w:rsid w:val="00EA4458"/>
    <w:rsid w:val="00EA4BB9"/>
    <w:rsid w:val="00EA5C5F"/>
    <w:rsid w:val="00EA5D7B"/>
    <w:rsid w:val="00EB0133"/>
    <w:rsid w:val="00EB05E7"/>
    <w:rsid w:val="00EB0B07"/>
    <w:rsid w:val="00EB1D8B"/>
    <w:rsid w:val="00EB27B2"/>
    <w:rsid w:val="00EB37DE"/>
    <w:rsid w:val="00EB6545"/>
    <w:rsid w:val="00EC023B"/>
    <w:rsid w:val="00EC31F2"/>
    <w:rsid w:val="00EC53EA"/>
    <w:rsid w:val="00EC618A"/>
    <w:rsid w:val="00EC6BE9"/>
    <w:rsid w:val="00EC6FD8"/>
    <w:rsid w:val="00ED0287"/>
    <w:rsid w:val="00ED144B"/>
    <w:rsid w:val="00ED44F9"/>
    <w:rsid w:val="00ED47C0"/>
    <w:rsid w:val="00ED4940"/>
    <w:rsid w:val="00ED4B79"/>
    <w:rsid w:val="00ED7B74"/>
    <w:rsid w:val="00EE0563"/>
    <w:rsid w:val="00EE0811"/>
    <w:rsid w:val="00EE272B"/>
    <w:rsid w:val="00EE49B7"/>
    <w:rsid w:val="00EE4BCA"/>
    <w:rsid w:val="00EE5320"/>
    <w:rsid w:val="00EE5BC4"/>
    <w:rsid w:val="00EE7166"/>
    <w:rsid w:val="00EE76B2"/>
    <w:rsid w:val="00EE7C78"/>
    <w:rsid w:val="00EF0359"/>
    <w:rsid w:val="00EF13AA"/>
    <w:rsid w:val="00EF1DA1"/>
    <w:rsid w:val="00EF3690"/>
    <w:rsid w:val="00EF3B73"/>
    <w:rsid w:val="00EF3C19"/>
    <w:rsid w:val="00EF4CCB"/>
    <w:rsid w:val="00EF661C"/>
    <w:rsid w:val="00EF6772"/>
    <w:rsid w:val="00EF7308"/>
    <w:rsid w:val="00EF7B41"/>
    <w:rsid w:val="00F00CF5"/>
    <w:rsid w:val="00F00D8F"/>
    <w:rsid w:val="00F0292F"/>
    <w:rsid w:val="00F03292"/>
    <w:rsid w:val="00F05F1F"/>
    <w:rsid w:val="00F072FC"/>
    <w:rsid w:val="00F1132C"/>
    <w:rsid w:val="00F11390"/>
    <w:rsid w:val="00F13FE2"/>
    <w:rsid w:val="00F146BB"/>
    <w:rsid w:val="00F16BDD"/>
    <w:rsid w:val="00F174C0"/>
    <w:rsid w:val="00F205E0"/>
    <w:rsid w:val="00F2145C"/>
    <w:rsid w:val="00F246C7"/>
    <w:rsid w:val="00F24D1E"/>
    <w:rsid w:val="00F27066"/>
    <w:rsid w:val="00F279B1"/>
    <w:rsid w:val="00F27F59"/>
    <w:rsid w:val="00F30E9C"/>
    <w:rsid w:val="00F313B7"/>
    <w:rsid w:val="00F31444"/>
    <w:rsid w:val="00F318C1"/>
    <w:rsid w:val="00F3243C"/>
    <w:rsid w:val="00F327B1"/>
    <w:rsid w:val="00F33148"/>
    <w:rsid w:val="00F36C1B"/>
    <w:rsid w:val="00F36F54"/>
    <w:rsid w:val="00F377B0"/>
    <w:rsid w:val="00F4023A"/>
    <w:rsid w:val="00F40484"/>
    <w:rsid w:val="00F40A15"/>
    <w:rsid w:val="00F4209C"/>
    <w:rsid w:val="00F422F4"/>
    <w:rsid w:val="00F42A47"/>
    <w:rsid w:val="00F43C8A"/>
    <w:rsid w:val="00F4485D"/>
    <w:rsid w:val="00F44AE6"/>
    <w:rsid w:val="00F44D9D"/>
    <w:rsid w:val="00F46EB2"/>
    <w:rsid w:val="00F47B55"/>
    <w:rsid w:val="00F50190"/>
    <w:rsid w:val="00F50216"/>
    <w:rsid w:val="00F50B5E"/>
    <w:rsid w:val="00F50F03"/>
    <w:rsid w:val="00F53F2E"/>
    <w:rsid w:val="00F558D9"/>
    <w:rsid w:val="00F60A86"/>
    <w:rsid w:val="00F61CA9"/>
    <w:rsid w:val="00F63DCD"/>
    <w:rsid w:val="00F64524"/>
    <w:rsid w:val="00F670C7"/>
    <w:rsid w:val="00F67AA2"/>
    <w:rsid w:val="00F70587"/>
    <w:rsid w:val="00F714AB"/>
    <w:rsid w:val="00F73402"/>
    <w:rsid w:val="00F77320"/>
    <w:rsid w:val="00F80938"/>
    <w:rsid w:val="00F81D61"/>
    <w:rsid w:val="00F83850"/>
    <w:rsid w:val="00F856CA"/>
    <w:rsid w:val="00F8583A"/>
    <w:rsid w:val="00F90864"/>
    <w:rsid w:val="00F9190F"/>
    <w:rsid w:val="00F91919"/>
    <w:rsid w:val="00F9237C"/>
    <w:rsid w:val="00F93A63"/>
    <w:rsid w:val="00F94211"/>
    <w:rsid w:val="00F94312"/>
    <w:rsid w:val="00F9535A"/>
    <w:rsid w:val="00F969CB"/>
    <w:rsid w:val="00F973B0"/>
    <w:rsid w:val="00F973CB"/>
    <w:rsid w:val="00FA17BE"/>
    <w:rsid w:val="00FA22A8"/>
    <w:rsid w:val="00FA3E4B"/>
    <w:rsid w:val="00FA3F61"/>
    <w:rsid w:val="00FA5F03"/>
    <w:rsid w:val="00FB0283"/>
    <w:rsid w:val="00FB0EB4"/>
    <w:rsid w:val="00FB1737"/>
    <w:rsid w:val="00FB2624"/>
    <w:rsid w:val="00FB3082"/>
    <w:rsid w:val="00FB58C0"/>
    <w:rsid w:val="00FB58CB"/>
    <w:rsid w:val="00FB7A0F"/>
    <w:rsid w:val="00FC04CF"/>
    <w:rsid w:val="00FC0E00"/>
    <w:rsid w:val="00FC2212"/>
    <w:rsid w:val="00FC25F5"/>
    <w:rsid w:val="00FC5A2C"/>
    <w:rsid w:val="00FD06AE"/>
    <w:rsid w:val="00FD4BD1"/>
    <w:rsid w:val="00FD75AF"/>
    <w:rsid w:val="00FE10E3"/>
    <w:rsid w:val="00FE3379"/>
    <w:rsid w:val="00FE34BA"/>
    <w:rsid w:val="00FE44E5"/>
    <w:rsid w:val="00FE45F7"/>
    <w:rsid w:val="00FE7220"/>
    <w:rsid w:val="00FF4740"/>
    <w:rsid w:val="00FF5587"/>
    <w:rsid w:val="00FF57F2"/>
    <w:rsid w:val="00FF5811"/>
    <w:rsid w:val="00FF5B6E"/>
    <w:rsid w:val="01A3ED50"/>
    <w:rsid w:val="027A2FC4"/>
    <w:rsid w:val="07530D8F"/>
    <w:rsid w:val="0908F038"/>
    <w:rsid w:val="09D8F87B"/>
    <w:rsid w:val="0A2C69D5"/>
    <w:rsid w:val="0BDD6C67"/>
    <w:rsid w:val="0BF6FC62"/>
    <w:rsid w:val="1290C641"/>
    <w:rsid w:val="13CCF714"/>
    <w:rsid w:val="19098D72"/>
    <w:rsid w:val="1B993DCB"/>
    <w:rsid w:val="1C75F8FA"/>
    <w:rsid w:val="20CCAA4C"/>
    <w:rsid w:val="247FCB90"/>
    <w:rsid w:val="255CBDCC"/>
    <w:rsid w:val="296BEBE6"/>
    <w:rsid w:val="2A78E071"/>
    <w:rsid w:val="2B295C25"/>
    <w:rsid w:val="2BBFC1D4"/>
    <w:rsid w:val="2CD6445B"/>
    <w:rsid w:val="321E1C48"/>
    <w:rsid w:val="3660170E"/>
    <w:rsid w:val="38881622"/>
    <w:rsid w:val="38A59F32"/>
    <w:rsid w:val="38AEDC77"/>
    <w:rsid w:val="38CDD6DD"/>
    <w:rsid w:val="396BC0AE"/>
    <w:rsid w:val="3B5950DF"/>
    <w:rsid w:val="3BEA11A0"/>
    <w:rsid w:val="3F2B3458"/>
    <w:rsid w:val="41C13CD6"/>
    <w:rsid w:val="43C2569C"/>
    <w:rsid w:val="45B3B86E"/>
    <w:rsid w:val="45C03656"/>
    <w:rsid w:val="49B17DEC"/>
    <w:rsid w:val="4B0B8BD7"/>
    <w:rsid w:val="4C991A9A"/>
    <w:rsid w:val="4D8D5606"/>
    <w:rsid w:val="52F5143F"/>
    <w:rsid w:val="55E5AFB4"/>
    <w:rsid w:val="58683563"/>
    <w:rsid w:val="5AF9E8FC"/>
    <w:rsid w:val="5B7CFC91"/>
    <w:rsid w:val="5CD8457C"/>
    <w:rsid w:val="5ED74CAA"/>
    <w:rsid w:val="5FB09CB0"/>
    <w:rsid w:val="628D31B0"/>
    <w:rsid w:val="6867DF38"/>
    <w:rsid w:val="6BEA528A"/>
    <w:rsid w:val="6CDCB1FB"/>
    <w:rsid w:val="727F26C7"/>
    <w:rsid w:val="7EBB7FC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A48B"/>
  <w15:docId w15:val="{D82F555C-2291-4832-8315-3C1C1816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772"/>
    <w:rPr>
      <w:rFonts w:ascii="CorpidOffice" w:hAnsi="CorpidOffice"/>
    </w:rPr>
  </w:style>
  <w:style w:type="paragraph" w:styleId="Kop1">
    <w:name w:val="heading 1"/>
    <w:aliases w:val="SDE H1"/>
    <w:basedOn w:val="Standaard"/>
    <w:next w:val="Standaard"/>
    <w:link w:val="Kop1Char"/>
    <w:uiPriority w:val="2"/>
    <w:qFormat/>
    <w:rsid w:val="00817E93"/>
    <w:pPr>
      <w:keepNext/>
      <w:keepLines/>
      <w:numPr>
        <w:numId w:val="3"/>
      </w:numPr>
      <w:pBdr>
        <w:bottom w:val="dashed" w:sz="4" w:space="1" w:color="8DB3E2" w:themeColor="text2" w:themeTint="66"/>
      </w:pBdr>
      <w:spacing w:before="600" w:after="120"/>
      <w:outlineLvl w:val="0"/>
    </w:pPr>
    <w:rPr>
      <w:rFonts w:eastAsiaTheme="majorEastAsia" w:cs="Arial"/>
      <w:bCs/>
      <w:color w:val="01ABE8"/>
      <w:spacing w:val="40"/>
      <w:sz w:val="28"/>
      <w:szCs w:val="28"/>
      <w:lang w:val="en-US"/>
    </w:rPr>
  </w:style>
  <w:style w:type="paragraph" w:styleId="Kop2">
    <w:name w:val="heading 2"/>
    <w:aliases w:val="SDE H2"/>
    <w:basedOn w:val="Lijstalinea"/>
    <w:next w:val="Standaard"/>
    <w:link w:val="Kop2Char"/>
    <w:qFormat/>
    <w:rsid w:val="00EF6772"/>
    <w:pPr>
      <w:keepNext/>
      <w:keepLines/>
      <w:numPr>
        <w:ilvl w:val="1"/>
        <w:numId w:val="2"/>
      </w:numPr>
      <w:spacing w:before="200" w:after="0"/>
      <w:contextualSpacing w:val="0"/>
      <w:outlineLvl w:val="1"/>
    </w:pPr>
    <w:rPr>
      <w:rFonts w:eastAsiaTheme="majorEastAsia" w:cs="Arial"/>
      <w:b/>
      <w:bCs/>
      <w:color w:val="000000" w:themeColor="text1"/>
      <w:sz w:val="24"/>
      <w:szCs w:val="24"/>
    </w:rPr>
  </w:style>
  <w:style w:type="paragraph" w:styleId="Kop3">
    <w:name w:val="heading 3"/>
    <w:basedOn w:val="Standaard"/>
    <w:next w:val="Standaard"/>
    <w:link w:val="Kop3Char"/>
    <w:uiPriority w:val="3"/>
    <w:unhideWhenUsed/>
    <w:rsid w:val="00D6708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rsid w:val="00D6708E"/>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D6708E"/>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D670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D670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670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670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F6772"/>
    <w:pPr>
      <w:spacing w:after="0" w:line="240" w:lineRule="auto"/>
    </w:pPr>
    <w:rPr>
      <w:rFonts w:ascii="CorpidOffice" w:hAnsi="CorpidOffice"/>
    </w:rPr>
  </w:style>
  <w:style w:type="character" w:customStyle="1" w:styleId="Kop1Char">
    <w:name w:val="Kop 1 Char"/>
    <w:aliases w:val="SDE H1 Char"/>
    <w:basedOn w:val="Standaardalinea-lettertype"/>
    <w:link w:val="Kop1"/>
    <w:uiPriority w:val="2"/>
    <w:rsid w:val="00817E93"/>
    <w:rPr>
      <w:rFonts w:ascii="CorpidOffice" w:eastAsiaTheme="majorEastAsia" w:hAnsi="CorpidOffice" w:cs="Arial"/>
      <w:bCs/>
      <w:color w:val="01ABE8"/>
      <w:spacing w:val="40"/>
      <w:sz w:val="28"/>
      <w:szCs w:val="28"/>
      <w:lang w:val="en-US"/>
    </w:rPr>
  </w:style>
  <w:style w:type="character" w:customStyle="1" w:styleId="GeenafstandChar">
    <w:name w:val="Geen afstand Char"/>
    <w:basedOn w:val="Standaardalinea-lettertype"/>
    <w:link w:val="Geenafstand"/>
    <w:uiPriority w:val="1"/>
    <w:rsid w:val="00EF6772"/>
    <w:rPr>
      <w:rFonts w:ascii="CorpidOffice" w:hAnsi="CorpidOffice"/>
    </w:rPr>
  </w:style>
  <w:style w:type="paragraph" w:styleId="Ballontekst">
    <w:name w:val="Balloon Text"/>
    <w:basedOn w:val="Standaard"/>
    <w:link w:val="BallontekstChar"/>
    <w:uiPriority w:val="99"/>
    <w:semiHidden/>
    <w:unhideWhenUsed/>
    <w:rsid w:val="000379A0"/>
    <w:pPr>
      <w:spacing w:after="0"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79A0"/>
    <w:rPr>
      <w:rFonts w:ascii="Tahoma" w:hAnsi="Tahoma" w:cs="Tahoma"/>
      <w:sz w:val="16"/>
      <w:szCs w:val="16"/>
    </w:rPr>
  </w:style>
  <w:style w:type="table" w:styleId="Tabelraster">
    <w:name w:val="Table Grid"/>
    <w:basedOn w:val="Standaardtabel"/>
    <w:uiPriority w:val="59"/>
    <w:rsid w:val="000140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292B"/>
    <w:rPr>
      <w:color w:val="0000FF" w:themeColor="hyperlink"/>
      <w:u w:val="single"/>
    </w:rPr>
  </w:style>
  <w:style w:type="paragraph" w:styleId="Koptekst">
    <w:name w:val="header"/>
    <w:basedOn w:val="Standaard"/>
    <w:link w:val="KoptekstChar"/>
    <w:uiPriority w:val="99"/>
    <w:unhideWhenUsed/>
    <w:rsid w:val="00C37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DED"/>
  </w:style>
  <w:style w:type="paragraph" w:styleId="Voettekst">
    <w:name w:val="footer"/>
    <w:basedOn w:val="Standaard"/>
    <w:link w:val="VoettekstChar"/>
    <w:unhideWhenUsed/>
    <w:rsid w:val="00C37DED"/>
    <w:pPr>
      <w:tabs>
        <w:tab w:val="center" w:pos="4536"/>
        <w:tab w:val="right" w:pos="9072"/>
      </w:tabs>
      <w:spacing w:after="0" w:line="240" w:lineRule="auto"/>
    </w:pPr>
  </w:style>
  <w:style w:type="character" w:customStyle="1" w:styleId="VoettekstChar">
    <w:name w:val="Voettekst Char"/>
    <w:basedOn w:val="Standaardalinea-lettertype"/>
    <w:link w:val="Voettekst"/>
    <w:rsid w:val="00C37DED"/>
  </w:style>
  <w:style w:type="character" w:customStyle="1" w:styleId="Kop2Char">
    <w:name w:val="Kop 2 Char"/>
    <w:aliases w:val="SDE H2 Char"/>
    <w:basedOn w:val="Standaardalinea-lettertype"/>
    <w:link w:val="Kop2"/>
    <w:rsid w:val="00EF6772"/>
    <w:rPr>
      <w:rFonts w:ascii="CorpidOffice" w:eastAsiaTheme="majorEastAsia" w:hAnsi="CorpidOffice" w:cs="Arial"/>
      <w:b/>
      <w:bCs/>
      <w:color w:val="000000" w:themeColor="text1"/>
      <w:sz w:val="24"/>
      <w:szCs w:val="24"/>
    </w:rPr>
  </w:style>
  <w:style w:type="character" w:customStyle="1" w:styleId="Kop3Char">
    <w:name w:val="Kop 3 Char"/>
    <w:basedOn w:val="Standaardalinea-lettertype"/>
    <w:link w:val="Kop3"/>
    <w:uiPriority w:val="3"/>
    <w:rsid w:val="00C0765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6708E"/>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D6708E"/>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D6708E"/>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D6708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6708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6708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qFormat/>
    <w:rsid w:val="00D6708E"/>
    <w:pPr>
      <w:spacing w:line="240" w:lineRule="auto"/>
    </w:pPr>
    <w:rPr>
      <w:b/>
      <w:bCs/>
      <w:color w:val="4F81BD" w:themeColor="accent1"/>
      <w:sz w:val="18"/>
      <w:szCs w:val="18"/>
    </w:rPr>
  </w:style>
  <w:style w:type="paragraph" w:styleId="Ondertitel">
    <w:name w:val="Subtitle"/>
    <w:aliases w:val="SDE Caption"/>
    <w:basedOn w:val="Standaard"/>
    <w:next w:val="Standaard"/>
    <w:link w:val="OndertitelChar"/>
    <w:uiPriority w:val="11"/>
    <w:qFormat/>
    <w:rsid w:val="00C2798B"/>
    <w:pPr>
      <w:numPr>
        <w:ilvl w:val="1"/>
      </w:numPr>
    </w:pPr>
    <w:rPr>
      <w:rFonts w:eastAsiaTheme="majorEastAsia" w:cstheme="majorBidi"/>
      <w:i/>
      <w:iCs/>
      <w:color w:val="01ABE8"/>
      <w:spacing w:val="15"/>
      <w:sz w:val="24"/>
      <w:szCs w:val="24"/>
    </w:rPr>
  </w:style>
  <w:style w:type="character" w:customStyle="1" w:styleId="OndertitelChar">
    <w:name w:val="Ondertitel Char"/>
    <w:aliases w:val="SDE Caption Char"/>
    <w:basedOn w:val="Standaardalinea-lettertype"/>
    <w:link w:val="Ondertitel"/>
    <w:uiPriority w:val="11"/>
    <w:rsid w:val="00C2798B"/>
    <w:rPr>
      <w:rFonts w:ascii="CorpidOffice" w:eastAsiaTheme="majorEastAsia" w:hAnsi="CorpidOffice" w:cstheme="majorBidi"/>
      <w:i/>
      <w:iCs/>
      <w:color w:val="01ABE8"/>
      <w:spacing w:val="15"/>
      <w:sz w:val="24"/>
      <w:szCs w:val="24"/>
    </w:rPr>
  </w:style>
  <w:style w:type="paragraph" w:styleId="Lijstalinea">
    <w:name w:val="List Paragraph"/>
    <w:basedOn w:val="Standaard"/>
    <w:uiPriority w:val="34"/>
    <w:qFormat/>
    <w:rsid w:val="00D6708E"/>
    <w:pPr>
      <w:ind w:left="720"/>
      <w:contextualSpacing/>
    </w:pPr>
  </w:style>
  <w:style w:type="paragraph" w:styleId="Kopvaninhoudsopgave">
    <w:name w:val="TOC Heading"/>
    <w:basedOn w:val="Kop1"/>
    <w:next w:val="Standaard"/>
    <w:uiPriority w:val="39"/>
    <w:unhideWhenUsed/>
    <w:qFormat/>
    <w:rsid w:val="00D6708E"/>
    <w:pPr>
      <w:outlineLvl w:val="9"/>
    </w:pPr>
  </w:style>
  <w:style w:type="paragraph" w:styleId="Lijstopsomteken">
    <w:name w:val="List Bullet"/>
    <w:basedOn w:val="Standaard"/>
    <w:link w:val="LijstopsomtekenChar"/>
    <w:uiPriority w:val="99"/>
    <w:unhideWhenUsed/>
    <w:rsid w:val="00B37902"/>
    <w:pPr>
      <w:numPr>
        <w:numId w:val="1"/>
      </w:numPr>
      <w:contextualSpacing/>
    </w:pPr>
  </w:style>
  <w:style w:type="paragraph" w:styleId="Inhopg1">
    <w:name w:val="toc 1"/>
    <w:basedOn w:val="Standaard"/>
    <w:next w:val="Standaard"/>
    <w:autoRedefine/>
    <w:uiPriority w:val="39"/>
    <w:unhideWhenUsed/>
    <w:rsid w:val="00834AF4"/>
    <w:pPr>
      <w:spacing w:before="120" w:after="120"/>
    </w:pPr>
    <w:rPr>
      <w:bCs/>
      <w:szCs w:val="20"/>
    </w:rPr>
  </w:style>
  <w:style w:type="paragraph" w:styleId="Inhopg2">
    <w:name w:val="toc 2"/>
    <w:basedOn w:val="Standaard"/>
    <w:next w:val="Standaard"/>
    <w:autoRedefine/>
    <w:uiPriority w:val="39"/>
    <w:unhideWhenUsed/>
    <w:rsid w:val="00AA6E58"/>
    <w:pPr>
      <w:spacing w:after="0"/>
      <w:ind w:left="220"/>
    </w:pPr>
    <w:rPr>
      <w:sz w:val="20"/>
      <w:szCs w:val="20"/>
    </w:rPr>
  </w:style>
  <w:style w:type="table" w:styleId="Lichtearcering-accent5">
    <w:name w:val="Light Shading Accent 5"/>
    <w:basedOn w:val="Standaardtabel"/>
    <w:uiPriority w:val="60"/>
    <w:rsid w:val="0095764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emiddeldelijst2-accent1">
    <w:name w:val="Medium List 2 Accent 1"/>
    <w:basedOn w:val="Standaardtabel"/>
    <w:uiPriority w:val="66"/>
    <w:rsid w:val="009576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11">
    <w:name w:val="Light Shading - Accent 11"/>
    <w:basedOn w:val="Standaardtabel"/>
    <w:uiPriority w:val="60"/>
    <w:rsid w:val="00C2798B"/>
    <w:pPr>
      <w:spacing w:after="0" w:line="240" w:lineRule="auto"/>
    </w:pPr>
    <w:rPr>
      <w:rFonts w:ascii="CorpidOffice" w:hAnsi="CorpidOffice"/>
      <w:color w:val="01ABE8"/>
    </w:rPr>
    <w:tblPr>
      <w:tblStyleRowBandSize w:val="1"/>
      <w:tblStyleColBandSize w:val="1"/>
      <w:tblBorders>
        <w:top w:val="single" w:sz="8" w:space="0" w:color="01ABE8"/>
        <w:bottom w:val="single" w:sz="8" w:space="0" w:color="01ABE8"/>
      </w:tblBorders>
    </w:tblPr>
    <w:tcPr>
      <w:shd w:val="clear" w:color="auto" w:fill="auto"/>
    </w:tcPr>
    <w:tblStylePr w:type="firstRow">
      <w:pPr>
        <w:spacing w:before="0" w:after="0" w:line="240" w:lineRule="auto"/>
      </w:pPr>
      <w:rPr>
        <w:b w:val="0"/>
        <w:bCs/>
      </w:rPr>
      <w:tblPr/>
      <w:tcPr>
        <w:tcBorders>
          <w:top w:val="single" w:sz="8" w:space="0" w:color="01ABE8"/>
          <w:left w:val="nil"/>
          <w:bottom w:val="single" w:sz="8" w:space="0" w:color="01ABE8"/>
          <w:right w:val="nil"/>
          <w:insideH w:val="nil"/>
          <w:insideV w:val="nil"/>
        </w:tcBorders>
        <w:shd w:val="clear" w:color="auto" w:fill="auto"/>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DEmarkering">
    <w:name w:val="SDE markering"/>
    <w:basedOn w:val="Bloktekst"/>
    <w:next w:val="Standaard"/>
    <w:link w:val="SDEmarkeringChar"/>
    <w:uiPriority w:val="9"/>
    <w:qFormat/>
    <w:rsid w:val="00C2798B"/>
    <w:pPr>
      <w:pBdr>
        <w:top w:val="single" w:sz="2" w:space="10" w:color="C88A3D"/>
        <w:left w:val="single" w:sz="2" w:space="10" w:color="C88A3D"/>
        <w:bottom w:val="single" w:sz="2" w:space="10" w:color="C88A3D"/>
        <w:right w:val="single" w:sz="2" w:space="10" w:color="C88A3D"/>
      </w:pBdr>
      <w:shd w:val="clear" w:color="auto" w:fill="C88A3D"/>
      <w:jc w:val="center"/>
    </w:pPr>
    <w:rPr>
      <w:rFonts w:ascii="CorpidOffice" w:hAnsi="CorpidOffice"/>
      <w:b/>
      <w:color w:val="FFFFFF" w:themeColor="background1"/>
    </w:rPr>
  </w:style>
  <w:style w:type="character" w:customStyle="1" w:styleId="SDEmarkeringChar">
    <w:name w:val="SDE markering Char"/>
    <w:basedOn w:val="Standaardalinea-lettertype"/>
    <w:link w:val="SDEmarkering"/>
    <w:uiPriority w:val="9"/>
    <w:rsid w:val="00C2798B"/>
    <w:rPr>
      <w:rFonts w:ascii="CorpidOffice" w:eastAsiaTheme="minorEastAsia" w:hAnsi="CorpidOffice"/>
      <w:b/>
      <w:i/>
      <w:iCs/>
      <w:color w:val="FFFFFF" w:themeColor="background1"/>
      <w:shd w:val="clear" w:color="auto" w:fill="C88A3D"/>
    </w:rPr>
  </w:style>
  <w:style w:type="paragraph" w:styleId="Bloktekst">
    <w:name w:val="Block Text"/>
    <w:basedOn w:val="Standaard"/>
    <w:uiPriority w:val="99"/>
    <w:semiHidden/>
    <w:unhideWhenUsed/>
    <w:rsid w:val="00392E7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Inhopg3">
    <w:name w:val="toc 3"/>
    <w:basedOn w:val="Standaard"/>
    <w:next w:val="Standaard"/>
    <w:autoRedefine/>
    <w:uiPriority w:val="39"/>
    <w:unhideWhenUsed/>
    <w:rsid w:val="00AA6E58"/>
    <w:pPr>
      <w:spacing w:after="0"/>
      <w:ind w:left="440"/>
    </w:pPr>
    <w:rPr>
      <w:i/>
      <w:iCs/>
      <w:sz w:val="20"/>
      <w:szCs w:val="20"/>
    </w:rPr>
  </w:style>
  <w:style w:type="paragraph" w:styleId="Inhopg4">
    <w:name w:val="toc 4"/>
    <w:basedOn w:val="Standaard"/>
    <w:next w:val="Standaard"/>
    <w:autoRedefine/>
    <w:uiPriority w:val="39"/>
    <w:unhideWhenUsed/>
    <w:rsid w:val="00AA6E58"/>
    <w:pPr>
      <w:spacing w:after="0"/>
      <w:ind w:left="660"/>
    </w:pPr>
    <w:rPr>
      <w:sz w:val="18"/>
      <w:szCs w:val="18"/>
    </w:rPr>
  </w:style>
  <w:style w:type="paragraph" w:styleId="Inhopg5">
    <w:name w:val="toc 5"/>
    <w:basedOn w:val="Standaard"/>
    <w:next w:val="Standaard"/>
    <w:autoRedefine/>
    <w:uiPriority w:val="39"/>
    <w:unhideWhenUsed/>
    <w:rsid w:val="00C21D58"/>
    <w:pPr>
      <w:spacing w:after="0"/>
      <w:ind w:left="880"/>
    </w:pPr>
    <w:rPr>
      <w:rFonts w:asciiTheme="minorHAnsi" w:hAnsiTheme="minorHAnsi"/>
      <w:sz w:val="18"/>
      <w:szCs w:val="18"/>
    </w:rPr>
  </w:style>
  <w:style w:type="paragraph" w:styleId="Inhopg6">
    <w:name w:val="toc 6"/>
    <w:basedOn w:val="Standaard"/>
    <w:next w:val="Standaard"/>
    <w:autoRedefine/>
    <w:uiPriority w:val="39"/>
    <w:unhideWhenUsed/>
    <w:rsid w:val="00C21D58"/>
    <w:pPr>
      <w:spacing w:after="0"/>
      <w:ind w:left="1100"/>
    </w:pPr>
    <w:rPr>
      <w:rFonts w:asciiTheme="minorHAnsi" w:hAnsiTheme="minorHAnsi"/>
      <w:sz w:val="18"/>
      <w:szCs w:val="18"/>
    </w:rPr>
  </w:style>
  <w:style w:type="paragraph" w:styleId="Inhopg7">
    <w:name w:val="toc 7"/>
    <w:basedOn w:val="Standaard"/>
    <w:next w:val="Standaard"/>
    <w:autoRedefine/>
    <w:uiPriority w:val="39"/>
    <w:unhideWhenUsed/>
    <w:rsid w:val="00C21D58"/>
    <w:pPr>
      <w:spacing w:after="0"/>
      <w:ind w:left="1320"/>
    </w:pPr>
    <w:rPr>
      <w:rFonts w:asciiTheme="minorHAnsi" w:hAnsiTheme="minorHAnsi"/>
      <w:sz w:val="18"/>
      <w:szCs w:val="18"/>
    </w:rPr>
  </w:style>
  <w:style w:type="paragraph" w:styleId="Inhopg8">
    <w:name w:val="toc 8"/>
    <w:basedOn w:val="Standaard"/>
    <w:next w:val="Standaard"/>
    <w:autoRedefine/>
    <w:uiPriority w:val="39"/>
    <w:unhideWhenUsed/>
    <w:rsid w:val="00C21D58"/>
    <w:pPr>
      <w:spacing w:after="0"/>
      <w:ind w:left="1540"/>
    </w:pPr>
    <w:rPr>
      <w:rFonts w:asciiTheme="minorHAnsi" w:hAnsiTheme="minorHAnsi"/>
      <w:sz w:val="18"/>
      <w:szCs w:val="18"/>
    </w:rPr>
  </w:style>
  <w:style w:type="paragraph" w:styleId="Inhopg9">
    <w:name w:val="toc 9"/>
    <w:basedOn w:val="Standaard"/>
    <w:next w:val="Standaard"/>
    <w:autoRedefine/>
    <w:uiPriority w:val="39"/>
    <w:unhideWhenUsed/>
    <w:rsid w:val="00C21D58"/>
    <w:pPr>
      <w:spacing w:after="0"/>
      <w:ind w:left="1760"/>
    </w:pPr>
    <w:rPr>
      <w:rFonts w:asciiTheme="minorHAnsi" w:hAnsiTheme="minorHAnsi"/>
      <w:sz w:val="18"/>
      <w:szCs w:val="18"/>
    </w:rPr>
  </w:style>
  <w:style w:type="character" w:styleId="Verwijzingopmerking">
    <w:name w:val="annotation reference"/>
    <w:basedOn w:val="Standaardalinea-lettertype"/>
    <w:uiPriority w:val="99"/>
    <w:semiHidden/>
    <w:unhideWhenUsed/>
    <w:rsid w:val="00271342"/>
    <w:rPr>
      <w:sz w:val="16"/>
      <w:szCs w:val="16"/>
    </w:rPr>
  </w:style>
  <w:style w:type="paragraph" w:styleId="Tekstopmerking">
    <w:name w:val="annotation text"/>
    <w:basedOn w:val="Standaard"/>
    <w:link w:val="TekstopmerkingChar"/>
    <w:uiPriority w:val="99"/>
    <w:semiHidden/>
    <w:unhideWhenUsed/>
    <w:rsid w:val="0027134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1342"/>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271342"/>
    <w:rPr>
      <w:b/>
      <w:bCs/>
    </w:rPr>
  </w:style>
  <w:style w:type="character" w:customStyle="1" w:styleId="OnderwerpvanopmerkingChar">
    <w:name w:val="Onderwerp van opmerking Char"/>
    <w:basedOn w:val="TekstopmerkingChar"/>
    <w:link w:val="Onderwerpvanopmerking"/>
    <w:uiPriority w:val="99"/>
    <w:semiHidden/>
    <w:rsid w:val="00271342"/>
    <w:rPr>
      <w:rFonts w:ascii="Tahoma" w:hAnsi="Tahoma"/>
      <w:b/>
      <w:bCs/>
      <w:sz w:val="20"/>
      <w:szCs w:val="20"/>
    </w:rPr>
  </w:style>
  <w:style w:type="paragraph" w:styleId="Revisie">
    <w:name w:val="Revision"/>
    <w:hidden/>
    <w:uiPriority w:val="99"/>
    <w:semiHidden/>
    <w:rsid w:val="00BE71E3"/>
    <w:pPr>
      <w:spacing w:after="0" w:line="240" w:lineRule="auto"/>
    </w:pPr>
    <w:rPr>
      <w:rFonts w:ascii="Tahoma" w:hAnsi="Tahoma"/>
    </w:rPr>
  </w:style>
  <w:style w:type="character" w:styleId="Tekstvantijdelijkeaanduiding">
    <w:name w:val="Placeholder Text"/>
    <w:basedOn w:val="Standaardalinea-lettertype"/>
    <w:uiPriority w:val="99"/>
    <w:semiHidden/>
    <w:rsid w:val="00BE71E3"/>
    <w:rPr>
      <w:color w:val="808080"/>
    </w:rPr>
  </w:style>
  <w:style w:type="paragraph" w:customStyle="1" w:styleId="SDEH3">
    <w:name w:val="SDE H3"/>
    <w:basedOn w:val="Lijstopsomteken"/>
    <w:link w:val="SDEH3Char"/>
    <w:uiPriority w:val="2"/>
    <w:qFormat/>
    <w:rsid w:val="00C0765E"/>
    <w:pPr>
      <w:numPr>
        <w:ilvl w:val="2"/>
        <w:numId w:val="2"/>
      </w:numPr>
    </w:pPr>
  </w:style>
  <w:style w:type="character" w:customStyle="1" w:styleId="LijstopsomtekenChar">
    <w:name w:val="Lijst opsom.teken Char"/>
    <w:basedOn w:val="Standaardalinea-lettertype"/>
    <w:link w:val="Lijstopsomteken"/>
    <w:uiPriority w:val="99"/>
    <w:rsid w:val="00C0765E"/>
    <w:rPr>
      <w:rFonts w:ascii="CorpidOffice" w:hAnsi="CorpidOffice"/>
    </w:rPr>
  </w:style>
  <w:style w:type="character" w:customStyle="1" w:styleId="SDEH3Char">
    <w:name w:val="SDE H3 Char"/>
    <w:basedOn w:val="LijstopsomtekenChar"/>
    <w:link w:val="SDEH3"/>
    <w:uiPriority w:val="2"/>
    <w:rsid w:val="00C0765E"/>
    <w:rPr>
      <w:rFonts w:ascii="CorpidOffice" w:hAnsi="CorpidOffice"/>
    </w:rPr>
  </w:style>
  <w:style w:type="paragraph" w:styleId="Plattetekst2">
    <w:name w:val="Body Text 2"/>
    <w:basedOn w:val="Standaard"/>
    <w:link w:val="Plattetekst2Char"/>
    <w:rsid w:val="005613DE"/>
    <w:pPr>
      <w:spacing w:line="240" w:lineRule="auto"/>
      <w:jc w:val="center"/>
    </w:pPr>
    <w:rPr>
      <w:rFonts w:ascii="Arial" w:eastAsia="Times New Roman" w:hAnsi="Arial" w:cs="Times New Roman"/>
      <w:sz w:val="16"/>
      <w:szCs w:val="20"/>
      <w:lang w:val="nl-NL"/>
    </w:rPr>
  </w:style>
  <w:style w:type="character" w:customStyle="1" w:styleId="Plattetekst2Char">
    <w:name w:val="Platte tekst 2 Char"/>
    <w:basedOn w:val="Standaardalinea-lettertype"/>
    <w:link w:val="Plattetekst2"/>
    <w:rsid w:val="005613DE"/>
    <w:rPr>
      <w:rFonts w:ascii="Arial" w:eastAsia="Times New Roman" w:hAnsi="Arial" w:cs="Times New Roman"/>
      <w:sz w:val="16"/>
      <w:szCs w:val="20"/>
      <w:lang w:val="nl-NL"/>
    </w:rPr>
  </w:style>
  <w:style w:type="paragraph" w:customStyle="1" w:styleId="article-title">
    <w:name w:val="article-title"/>
    <w:basedOn w:val="Standaard"/>
    <w:uiPriority w:val="99"/>
    <w:rsid w:val="00C74298"/>
    <w:pPr>
      <w:spacing w:after="270" w:line="360" w:lineRule="atLeast"/>
    </w:pPr>
    <w:rPr>
      <w:rFonts w:ascii="Arial" w:hAnsi="Arial" w:cs="Arial"/>
      <w:b/>
      <w:bCs/>
      <w:color w:val="20558A"/>
      <w:sz w:val="27"/>
      <w:szCs w:val="27"/>
      <w:lang w:eastAsia="nl-BE"/>
    </w:rPr>
  </w:style>
  <w:style w:type="character" w:customStyle="1" w:styleId="st">
    <w:name w:val="st"/>
    <w:basedOn w:val="Standaardalinea-lettertype"/>
    <w:rsid w:val="00D43386"/>
  </w:style>
  <w:style w:type="table" w:styleId="Rastertabel1licht-Accent1">
    <w:name w:val="Grid Table 1 Light Accent 1"/>
    <w:basedOn w:val="Standaardtabel"/>
    <w:uiPriority w:val="46"/>
    <w:rsid w:val="0038632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alweb">
    <w:name w:val="Normal (Web)"/>
    <w:basedOn w:val="Standaard"/>
    <w:uiPriority w:val="99"/>
    <w:semiHidden/>
    <w:unhideWhenUsed/>
    <w:rsid w:val="00B47485"/>
    <w:pPr>
      <w:spacing w:before="100" w:beforeAutospacing="1" w:after="100" w:afterAutospacing="1" w:line="240" w:lineRule="auto"/>
    </w:pPr>
    <w:rPr>
      <w:rFonts w:ascii="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A84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007">
      <w:bodyDiv w:val="1"/>
      <w:marLeft w:val="0"/>
      <w:marRight w:val="0"/>
      <w:marTop w:val="0"/>
      <w:marBottom w:val="0"/>
      <w:divBdr>
        <w:top w:val="none" w:sz="0" w:space="0" w:color="auto"/>
        <w:left w:val="none" w:sz="0" w:space="0" w:color="auto"/>
        <w:bottom w:val="none" w:sz="0" w:space="0" w:color="auto"/>
        <w:right w:val="none" w:sz="0" w:space="0" w:color="auto"/>
      </w:divBdr>
    </w:div>
    <w:div w:id="33845114">
      <w:bodyDiv w:val="1"/>
      <w:marLeft w:val="0"/>
      <w:marRight w:val="0"/>
      <w:marTop w:val="0"/>
      <w:marBottom w:val="0"/>
      <w:divBdr>
        <w:top w:val="none" w:sz="0" w:space="0" w:color="auto"/>
        <w:left w:val="none" w:sz="0" w:space="0" w:color="auto"/>
        <w:bottom w:val="none" w:sz="0" w:space="0" w:color="auto"/>
        <w:right w:val="none" w:sz="0" w:space="0" w:color="auto"/>
      </w:divBdr>
    </w:div>
    <w:div w:id="314140644">
      <w:bodyDiv w:val="1"/>
      <w:marLeft w:val="0"/>
      <w:marRight w:val="0"/>
      <w:marTop w:val="0"/>
      <w:marBottom w:val="0"/>
      <w:divBdr>
        <w:top w:val="none" w:sz="0" w:space="0" w:color="auto"/>
        <w:left w:val="none" w:sz="0" w:space="0" w:color="auto"/>
        <w:bottom w:val="none" w:sz="0" w:space="0" w:color="auto"/>
        <w:right w:val="none" w:sz="0" w:space="0" w:color="auto"/>
      </w:divBdr>
    </w:div>
    <w:div w:id="329211561">
      <w:bodyDiv w:val="1"/>
      <w:marLeft w:val="0"/>
      <w:marRight w:val="0"/>
      <w:marTop w:val="0"/>
      <w:marBottom w:val="0"/>
      <w:divBdr>
        <w:top w:val="none" w:sz="0" w:space="0" w:color="auto"/>
        <w:left w:val="none" w:sz="0" w:space="0" w:color="auto"/>
        <w:bottom w:val="none" w:sz="0" w:space="0" w:color="auto"/>
        <w:right w:val="none" w:sz="0" w:space="0" w:color="auto"/>
      </w:divBdr>
    </w:div>
    <w:div w:id="363869274">
      <w:bodyDiv w:val="1"/>
      <w:marLeft w:val="0"/>
      <w:marRight w:val="0"/>
      <w:marTop w:val="0"/>
      <w:marBottom w:val="0"/>
      <w:divBdr>
        <w:top w:val="none" w:sz="0" w:space="0" w:color="auto"/>
        <w:left w:val="none" w:sz="0" w:space="0" w:color="auto"/>
        <w:bottom w:val="none" w:sz="0" w:space="0" w:color="auto"/>
        <w:right w:val="none" w:sz="0" w:space="0" w:color="auto"/>
      </w:divBdr>
    </w:div>
    <w:div w:id="447965532">
      <w:bodyDiv w:val="1"/>
      <w:marLeft w:val="0"/>
      <w:marRight w:val="0"/>
      <w:marTop w:val="0"/>
      <w:marBottom w:val="0"/>
      <w:divBdr>
        <w:top w:val="none" w:sz="0" w:space="0" w:color="auto"/>
        <w:left w:val="none" w:sz="0" w:space="0" w:color="auto"/>
        <w:bottom w:val="none" w:sz="0" w:space="0" w:color="auto"/>
        <w:right w:val="none" w:sz="0" w:space="0" w:color="auto"/>
      </w:divBdr>
    </w:div>
    <w:div w:id="502089968">
      <w:bodyDiv w:val="1"/>
      <w:marLeft w:val="0"/>
      <w:marRight w:val="0"/>
      <w:marTop w:val="0"/>
      <w:marBottom w:val="0"/>
      <w:divBdr>
        <w:top w:val="none" w:sz="0" w:space="0" w:color="auto"/>
        <w:left w:val="none" w:sz="0" w:space="0" w:color="auto"/>
        <w:bottom w:val="none" w:sz="0" w:space="0" w:color="auto"/>
        <w:right w:val="none" w:sz="0" w:space="0" w:color="auto"/>
      </w:divBdr>
    </w:div>
    <w:div w:id="535001306">
      <w:bodyDiv w:val="1"/>
      <w:marLeft w:val="0"/>
      <w:marRight w:val="0"/>
      <w:marTop w:val="0"/>
      <w:marBottom w:val="0"/>
      <w:divBdr>
        <w:top w:val="none" w:sz="0" w:space="0" w:color="auto"/>
        <w:left w:val="none" w:sz="0" w:space="0" w:color="auto"/>
        <w:bottom w:val="none" w:sz="0" w:space="0" w:color="auto"/>
        <w:right w:val="none" w:sz="0" w:space="0" w:color="auto"/>
      </w:divBdr>
    </w:div>
    <w:div w:id="762410627">
      <w:bodyDiv w:val="1"/>
      <w:marLeft w:val="0"/>
      <w:marRight w:val="0"/>
      <w:marTop w:val="0"/>
      <w:marBottom w:val="0"/>
      <w:divBdr>
        <w:top w:val="none" w:sz="0" w:space="0" w:color="auto"/>
        <w:left w:val="none" w:sz="0" w:space="0" w:color="auto"/>
        <w:bottom w:val="none" w:sz="0" w:space="0" w:color="auto"/>
        <w:right w:val="none" w:sz="0" w:space="0" w:color="auto"/>
      </w:divBdr>
    </w:div>
    <w:div w:id="778336293">
      <w:bodyDiv w:val="1"/>
      <w:marLeft w:val="0"/>
      <w:marRight w:val="0"/>
      <w:marTop w:val="0"/>
      <w:marBottom w:val="0"/>
      <w:divBdr>
        <w:top w:val="none" w:sz="0" w:space="0" w:color="auto"/>
        <w:left w:val="none" w:sz="0" w:space="0" w:color="auto"/>
        <w:bottom w:val="none" w:sz="0" w:space="0" w:color="auto"/>
        <w:right w:val="none" w:sz="0" w:space="0" w:color="auto"/>
      </w:divBdr>
    </w:div>
    <w:div w:id="835805809">
      <w:bodyDiv w:val="1"/>
      <w:marLeft w:val="0"/>
      <w:marRight w:val="0"/>
      <w:marTop w:val="0"/>
      <w:marBottom w:val="0"/>
      <w:divBdr>
        <w:top w:val="none" w:sz="0" w:space="0" w:color="auto"/>
        <w:left w:val="none" w:sz="0" w:space="0" w:color="auto"/>
        <w:bottom w:val="none" w:sz="0" w:space="0" w:color="auto"/>
        <w:right w:val="none" w:sz="0" w:space="0" w:color="auto"/>
      </w:divBdr>
    </w:div>
    <w:div w:id="848252805">
      <w:bodyDiv w:val="1"/>
      <w:marLeft w:val="0"/>
      <w:marRight w:val="0"/>
      <w:marTop w:val="0"/>
      <w:marBottom w:val="0"/>
      <w:divBdr>
        <w:top w:val="none" w:sz="0" w:space="0" w:color="auto"/>
        <w:left w:val="none" w:sz="0" w:space="0" w:color="auto"/>
        <w:bottom w:val="none" w:sz="0" w:space="0" w:color="auto"/>
        <w:right w:val="none" w:sz="0" w:space="0" w:color="auto"/>
      </w:divBdr>
      <w:divsChild>
        <w:div w:id="1292053422">
          <w:marLeft w:val="0"/>
          <w:marRight w:val="0"/>
          <w:marTop w:val="0"/>
          <w:marBottom w:val="160"/>
          <w:divBdr>
            <w:top w:val="none" w:sz="0" w:space="0" w:color="auto"/>
            <w:left w:val="none" w:sz="0" w:space="0" w:color="auto"/>
            <w:bottom w:val="none" w:sz="0" w:space="0" w:color="auto"/>
            <w:right w:val="none" w:sz="0" w:space="0" w:color="auto"/>
          </w:divBdr>
        </w:div>
        <w:div w:id="1175069848">
          <w:marLeft w:val="0"/>
          <w:marRight w:val="0"/>
          <w:marTop w:val="0"/>
          <w:marBottom w:val="160"/>
          <w:divBdr>
            <w:top w:val="none" w:sz="0" w:space="0" w:color="auto"/>
            <w:left w:val="none" w:sz="0" w:space="0" w:color="auto"/>
            <w:bottom w:val="none" w:sz="0" w:space="0" w:color="auto"/>
            <w:right w:val="none" w:sz="0" w:space="0" w:color="auto"/>
          </w:divBdr>
        </w:div>
        <w:div w:id="2046907633">
          <w:marLeft w:val="0"/>
          <w:marRight w:val="0"/>
          <w:marTop w:val="0"/>
          <w:marBottom w:val="160"/>
          <w:divBdr>
            <w:top w:val="none" w:sz="0" w:space="0" w:color="auto"/>
            <w:left w:val="none" w:sz="0" w:space="0" w:color="auto"/>
            <w:bottom w:val="none" w:sz="0" w:space="0" w:color="auto"/>
            <w:right w:val="none" w:sz="0" w:space="0" w:color="auto"/>
          </w:divBdr>
        </w:div>
      </w:divsChild>
    </w:div>
    <w:div w:id="992417583">
      <w:bodyDiv w:val="1"/>
      <w:marLeft w:val="0"/>
      <w:marRight w:val="0"/>
      <w:marTop w:val="0"/>
      <w:marBottom w:val="0"/>
      <w:divBdr>
        <w:top w:val="none" w:sz="0" w:space="0" w:color="auto"/>
        <w:left w:val="none" w:sz="0" w:space="0" w:color="auto"/>
        <w:bottom w:val="none" w:sz="0" w:space="0" w:color="auto"/>
        <w:right w:val="none" w:sz="0" w:space="0" w:color="auto"/>
      </w:divBdr>
    </w:div>
    <w:div w:id="1011445057">
      <w:bodyDiv w:val="1"/>
      <w:marLeft w:val="0"/>
      <w:marRight w:val="0"/>
      <w:marTop w:val="0"/>
      <w:marBottom w:val="0"/>
      <w:divBdr>
        <w:top w:val="none" w:sz="0" w:space="0" w:color="auto"/>
        <w:left w:val="none" w:sz="0" w:space="0" w:color="auto"/>
        <w:bottom w:val="none" w:sz="0" w:space="0" w:color="auto"/>
        <w:right w:val="none" w:sz="0" w:space="0" w:color="auto"/>
      </w:divBdr>
    </w:div>
    <w:div w:id="1073551958">
      <w:bodyDiv w:val="1"/>
      <w:marLeft w:val="0"/>
      <w:marRight w:val="0"/>
      <w:marTop w:val="0"/>
      <w:marBottom w:val="0"/>
      <w:divBdr>
        <w:top w:val="none" w:sz="0" w:space="0" w:color="auto"/>
        <w:left w:val="none" w:sz="0" w:space="0" w:color="auto"/>
        <w:bottom w:val="none" w:sz="0" w:space="0" w:color="auto"/>
        <w:right w:val="none" w:sz="0" w:space="0" w:color="auto"/>
      </w:divBdr>
    </w:div>
    <w:div w:id="1105002839">
      <w:bodyDiv w:val="1"/>
      <w:marLeft w:val="0"/>
      <w:marRight w:val="0"/>
      <w:marTop w:val="0"/>
      <w:marBottom w:val="0"/>
      <w:divBdr>
        <w:top w:val="none" w:sz="0" w:space="0" w:color="auto"/>
        <w:left w:val="none" w:sz="0" w:space="0" w:color="auto"/>
        <w:bottom w:val="none" w:sz="0" w:space="0" w:color="auto"/>
        <w:right w:val="none" w:sz="0" w:space="0" w:color="auto"/>
      </w:divBdr>
    </w:div>
    <w:div w:id="1108895665">
      <w:bodyDiv w:val="1"/>
      <w:marLeft w:val="0"/>
      <w:marRight w:val="0"/>
      <w:marTop w:val="0"/>
      <w:marBottom w:val="300"/>
      <w:divBdr>
        <w:top w:val="none" w:sz="0" w:space="0" w:color="auto"/>
        <w:left w:val="none" w:sz="0" w:space="0" w:color="auto"/>
        <w:bottom w:val="none" w:sz="0" w:space="0" w:color="auto"/>
        <w:right w:val="none" w:sz="0" w:space="0" w:color="auto"/>
      </w:divBdr>
      <w:divsChild>
        <w:div w:id="1189179615">
          <w:marLeft w:val="0"/>
          <w:marRight w:val="0"/>
          <w:marTop w:val="0"/>
          <w:marBottom w:val="0"/>
          <w:divBdr>
            <w:top w:val="none" w:sz="0" w:space="0" w:color="auto"/>
            <w:left w:val="none" w:sz="0" w:space="0" w:color="auto"/>
            <w:bottom w:val="none" w:sz="0" w:space="0" w:color="auto"/>
            <w:right w:val="none" w:sz="0" w:space="0" w:color="auto"/>
          </w:divBdr>
          <w:divsChild>
            <w:div w:id="1792016953">
              <w:marLeft w:val="0"/>
              <w:marRight w:val="0"/>
              <w:marTop w:val="0"/>
              <w:marBottom w:val="0"/>
              <w:divBdr>
                <w:top w:val="none" w:sz="0" w:space="0" w:color="auto"/>
                <w:left w:val="none" w:sz="0" w:space="0" w:color="auto"/>
                <w:bottom w:val="none" w:sz="0" w:space="0" w:color="auto"/>
                <w:right w:val="none" w:sz="0" w:space="0" w:color="auto"/>
              </w:divBdr>
              <w:divsChild>
                <w:div w:id="475728112">
                  <w:marLeft w:val="0"/>
                  <w:marRight w:val="0"/>
                  <w:marTop w:val="0"/>
                  <w:marBottom w:val="300"/>
                  <w:divBdr>
                    <w:top w:val="none" w:sz="0" w:space="0" w:color="auto"/>
                    <w:left w:val="none" w:sz="0" w:space="0" w:color="auto"/>
                    <w:bottom w:val="none" w:sz="0" w:space="0" w:color="auto"/>
                    <w:right w:val="none" w:sz="0" w:space="0" w:color="auto"/>
                  </w:divBdr>
                  <w:divsChild>
                    <w:div w:id="1786465349">
                      <w:marLeft w:val="0"/>
                      <w:marRight w:val="0"/>
                      <w:marTop w:val="0"/>
                      <w:marBottom w:val="0"/>
                      <w:divBdr>
                        <w:top w:val="none" w:sz="0" w:space="0" w:color="auto"/>
                        <w:left w:val="none" w:sz="0" w:space="0" w:color="auto"/>
                        <w:bottom w:val="none" w:sz="0" w:space="0" w:color="auto"/>
                        <w:right w:val="none" w:sz="0" w:space="0" w:color="auto"/>
                      </w:divBdr>
                      <w:divsChild>
                        <w:div w:id="1585871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812175">
      <w:bodyDiv w:val="1"/>
      <w:marLeft w:val="0"/>
      <w:marRight w:val="0"/>
      <w:marTop w:val="0"/>
      <w:marBottom w:val="0"/>
      <w:divBdr>
        <w:top w:val="none" w:sz="0" w:space="0" w:color="auto"/>
        <w:left w:val="none" w:sz="0" w:space="0" w:color="auto"/>
        <w:bottom w:val="none" w:sz="0" w:space="0" w:color="auto"/>
        <w:right w:val="none" w:sz="0" w:space="0" w:color="auto"/>
      </w:divBdr>
      <w:divsChild>
        <w:div w:id="336883156">
          <w:marLeft w:val="0"/>
          <w:marRight w:val="0"/>
          <w:marTop w:val="0"/>
          <w:marBottom w:val="160"/>
          <w:divBdr>
            <w:top w:val="none" w:sz="0" w:space="0" w:color="auto"/>
            <w:left w:val="none" w:sz="0" w:space="0" w:color="auto"/>
            <w:bottom w:val="none" w:sz="0" w:space="0" w:color="auto"/>
            <w:right w:val="none" w:sz="0" w:space="0" w:color="auto"/>
          </w:divBdr>
        </w:div>
        <w:div w:id="2052142847">
          <w:marLeft w:val="0"/>
          <w:marRight w:val="0"/>
          <w:marTop w:val="0"/>
          <w:marBottom w:val="160"/>
          <w:divBdr>
            <w:top w:val="none" w:sz="0" w:space="0" w:color="auto"/>
            <w:left w:val="none" w:sz="0" w:space="0" w:color="auto"/>
            <w:bottom w:val="none" w:sz="0" w:space="0" w:color="auto"/>
            <w:right w:val="none" w:sz="0" w:space="0" w:color="auto"/>
          </w:divBdr>
        </w:div>
        <w:div w:id="1913391537">
          <w:marLeft w:val="0"/>
          <w:marRight w:val="0"/>
          <w:marTop w:val="0"/>
          <w:marBottom w:val="160"/>
          <w:divBdr>
            <w:top w:val="none" w:sz="0" w:space="0" w:color="auto"/>
            <w:left w:val="none" w:sz="0" w:space="0" w:color="auto"/>
            <w:bottom w:val="none" w:sz="0" w:space="0" w:color="auto"/>
            <w:right w:val="none" w:sz="0" w:space="0" w:color="auto"/>
          </w:divBdr>
        </w:div>
      </w:divsChild>
    </w:div>
    <w:div w:id="1154486206">
      <w:bodyDiv w:val="1"/>
      <w:marLeft w:val="0"/>
      <w:marRight w:val="0"/>
      <w:marTop w:val="0"/>
      <w:marBottom w:val="0"/>
      <w:divBdr>
        <w:top w:val="none" w:sz="0" w:space="0" w:color="auto"/>
        <w:left w:val="none" w:sz="0" w:space="0" w:color="auto"/>
        <w:bottom w:val="none" w:sz="0" w:space="0" w:color="auto"/>
        <w:right w:val="none" w:sz="0" w:space="0" w:color="auto"/>
      </w:divBdr>
    </w:div>
    <w:div w:id="1155300038">
      <w:bodyDiv w:val="1"/>
      <w:marLeft w:val="0"/>
      <w:marRight w:val="0"/>
      <w:marTop w:val="0"/>
      <w:marBottom w:val="0"/>
      <w:divBdr>
        <w:top w:val="none" w:sz="0" w:space="0" w:color="auto"/>
        <w:left w:val="none" w:sz="0" w:space="0" w:color="auto"/>
        <w:bottom w:val="none" w:sz="0" w:space="0" w:color="auto"/>
        <w:right w:val="none" w:sz="0" w:space="0" w:color="auto"/>
      </w:divBdr>
    </w:div>
    <w:div w:id="1256132908">
      <w:bodyDiv w:val="1"/>
      <w:marLeft w:val="0"/>
      <w:marRight w:val="0"/>
      <w:marTop w:val="0"/>
      <w:marBottom w:val="0"/>
      <w:divBdr>
        <w:top w:val="none" w:sz="0" w:space="0" w:color="auto"/>
        <w:left w:val="none" w:sz="0" w:space="0" w:color="auto"/>
        <w:bottom w:val="none" w:sz="0" w:space="0" w:color="auto"/>
        <w:right w:val="none" w:sz="0" w:space="0" w:color="auto"/>
      </w:divBdr>
    </w:div>
    <w:div w:id="1277952334">
      <w:bodyDiv w:val="1"/>
      <w:marLeft w:val="0"/>
      <w:marRight w:val="0"/>
      <w:marTop w:val="0"/>
      <w:marBottom w:val="0"/>
      <w:divBdr>
        <w:top w:val="none" w:sz="0" w:space="0" w:color="auto"/>
        <w:left w:val="none" w:sz="0" w:space="0" w:color="auto"/>
        <w:bottom w:val="none" w:sz="0" w:space="0" w:color="auto"/>
        <w:right w:val="none" w:sz="0" w:space="0" w:color="auto"/>
      </w:divBdr>
    </w:div>
    <w:div w:id="1293512937">
      <w:bodyDiv w:val="1"/>
      <w:marLeft w:val="0"/>
      <w:marRight w:val="0"/>
      <w:marTop w:val="0"/>
      <w:marBottom w:val="0"/>
      <w:divBdr>
        <w:top w:val="none" w:sz="0" w:space="0" w:color="auto"/>
        <w:left w:val="none" w:sz="0" w:space="0" w:color="auto"/>
        <w:bottom w:val="none" w:sz="0" w:space="0" w:color="auto"/>
        <w:right w:val="none" w:sz="0" w:space="0" w:color="auto"/>
      </w:divBdr>
    </w:div>
    <w:div w:id="1495730438">
      <w:bodyDiv w:val="1"/>
      <w:marLeft w:val="0"/>
      <w:marRight w:val="0"/>
      <w:marTop w:val="0"/>
      <w:marBottom w:val="0"/>
      <w:divBdr>
        <w:top w:val="none" w:sz="0" w:space="0" w:color="auto"/>
        <w:left w:val="none" w:sz="0" w:space="0" w:color="auto"/>
        <w:bottom w:val="none" w:sz="0" w:space="0" w:color="auto"/>
        <w:right w:val="none" w:sz="0" w:space="0" w:color="auto"/>
      </w:divBdr>
    </w:div>
    <w:div w:id="1542520977">
      <w:bodyDiv w:val="1"/>
      <w:marLeft w:val="0"/>
      <w:marRight w:val="0"/>
      <w:marTop w:val="0"/>
      <w:marBottom w:val="0"/>
      <w:divBdr>
        <w:top w:val="none" w:sz="0" w:space="0" w:color="auto"/>
        <w:left w:val="none" w:sz="0" w:space="0" w:color="auto"/>
        <w:bottom w:val="none" w:sz="0" w:space="0" w:color="auto"/>
        <w:right w:val="none" w:sz="0" w:space="0" w:color="auto"/>
      </w:divBdr>
    </w:div>
    <w:div w:id="1590894115">
      <w:bodyDiv w:val="1"/>
      <w:marLeft w:val="0"/>
      <w:marRight w:val="0"/>
      <w:marTop w:val="0"/>
      <w:marBottom w:val="0"/>
      <w:divBdr>
        <w:top w:val="none" w:sz="0" w:space="0" w:color="auto"/>
        <w:left w:val="none" w:sz="0" w:space="0" w:color="auto"/>
        <w:bottom w:val="none" w:sz="0" w:space="0" w:color="auto"/>
        <w:right w:val="none" w:sz="0" w:space="0" w:color="auto"/>
      </w:divBdr>
    </w:div>
    <w:div w:id="1611012824">
      <w:bodyDiv w:val="1"/>
      <w:marLeft w:val="0"/>
      <w:marRight w:val="0"/>
      <w:marTop w:val="0"/>
      <w:marBottom w:val="0"/>
      <w:divBdr>
        <w:top w:val="none" w:sz="0" w:space="0" w:color="auto"/>
        <w:left w:val="none" w:sz="0" w:space="0" w:color="auto"/>
        <w:bottom w:val="none" w:sz="0" w:space="0" w:color="auto"/>
        <w:right w:val="none" w:sz="0" w:space="0" w:color="auto"/>
      </w:divBdr>
    </w:div>
    <w:div w:id="1660621746">
      <w:bodyDiv w:val="1"/>
      <w:marLeft w:val="0"/>
      <w:marRight w:val="0"/>
      <w:marTop w:val="0"/>
      <w:marBottom w:val="0"/>
      <w:divBdr>
        <w:top w:val="none" w:sz="0" w:space="0" w:color="auto"/>
        <w:left w:val="none" w:sz="0" w:space="0" w:color="auto"/>
        <w:bottom w:val="none" w:sz="0" w:space="0" w:color="auto"/>
        <w:right w:val="none" w:sz="0" w:space="0" w:color="auto"/>
      </w:divBdr>
    </w:div>
    <w:div w:id="1682583667">
      <w:bodyDiv w:val="1"/>
      <w:marLeft w:val="0"/>
      <w:marRight w:val="0"/>
      <w:marTop w:val="0"/>
      <w:marBottom w:val="0"/>
      <w:divBdr>
        <w:top w:val="none" w:sz="0" w:space="0" w:color="auto"/>
        <w:left w:val="none" w:sz="0" w:space="0" w:color="auto"/>
        <w:bottom w:val="none" w:sz="0" w:space="0" w:color="auto"/>
        <w:right w:val="none" w:sz="0" w:space="0" w:color="auto"/>
      </w:divBdr>
      <w:divsChild>
        <w:div w:id="739212930">
          <w:marLeft w:val="0"/>
          <w:marRight w:val="0"/>
          <w:marTop w:val="0"/>
          <w:marBottom w:val="0"/>
          <w:divBdr>
            <w:top w:val="none" w:sz="0" w:space="0" w:color="auto"/>
            <w:left w:val="none" w:sz="0" w:space="0" w:color="auto"/>
            <w:bottom w:val="none" w:sz="0" w:space="0" w:color="auto"/>
            <w:right w:val="none" w:sz="0" w:space="0" w:color="auto"/>
          </w:divBdr>
          <w:divsChild>
            <w:div w:id="117063220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695381668">
      <w:bodyDiv w:val="1"/>
      <w:marLeft w:val="0"/>
      <w:marRight w:val="0"/>
      <w:marTop w:val="0"/>
      <w:marBottom w:val="300"/>
      <w:divBdr>
        <w:top w:val="none" w:sz="0" w:space="0" w:color="auto"/>
        <w:left w:val="none" w:sz="0" w:space="0" w:color="auto"/>
        <w:bottom w:val="none" w:sz="0" w:space="0" w:color="auto"/>
        <w:right w:val="none" w:sz="0" w:space="0" w:color="auto"/>
      </w:divBdr>
      <w:divsChild>
        <w:div w:id="1013651677">
          <w:marLeft w:val="0"/>
          <w:marRight w:val="0"/>
          <w:marTop w:val="0"/>
          <w:marBottom w:val="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1468359696">
                  <w:marLeft w:val="0"/>
                  <w:marRight w:val="0"/>
                  <w:marTop w:val="0"/>
                  <w:marBottom w:val="300"/>
                  <w:divBdr>
                    <w:top w:val="none" w:sz="0" w:space="0" w:color="auto"/>
                    <w:left w:val="none" w:sz="0" w:space="0" w:color="auto"/>
                    <w:bottom w:val="none" w:sz="0" w:space="0" w:color="auto"/>
                    <w:right w:val="none" w:sz="0" w:space="0" w:color="auto"/>
                  </w:divBdr>
                  <w:divsChild>
                    <w:div w:id="857700449">
                      <w:marLeft w:val="0"/>
                      <w:marRight w:val="0"/>
                      <w:marTop w:val="0"/>
                      <w:marBottom w:val="0"/>
                      <w:divBdr>
                        <w:top w:val="none" w:sz="0" w:space="0" w:color="auto"/>
                        <w:left w:val="none" w:sz="0" w:space="0" w:color="auto"/>
                        <w:bottom w:val="none" w:sz="0" w:space="0" w:color="auto"/>
                        <w:right w:val="none" w:sz="0" w:space="0" w:color="auto"/>
                      </w:divBdr>
                      <w:divsChild>
                        <w:div w:id="13114732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341">
      <w:bodyDiv w:val="1"/>
      <w:marLeft w:val="0"/>
      <w:marRight w:val="0"/>
      <w:marTop w:val="0"/>
      <w:marBottom w:val="0"/>
      <w:divBdr>
        <w:top w:val="none" w:sz="0" w:space="0" w:color="auto"/>
        <w:left w:val="none" w:sz="0" w:space="0" w:color="auto"/>
        <w:bottom w:val="none" w:sz="0" w:space="0" w:color="auto"/>
        <w:right w:val="none" w:sz="0" w:space="0" w:color="auto"/>
      </w:divBdr>
    </w:div>
    <w:div w:id="1720589248">
      <w:bodyDiv w:val="1"/>
      <w:marLeft w:val="0"/>
      <w:marRight w:val="0"/>
      <w:marTop w:val="0"/>
      <w:marBottom w:val="0"/>
      <w:divBdr>
        <w:top w:val="none" w:sz="0" w:space="0" w:color="auto"/>
        <w:left w:val="none" w:sz="0" w:space="0" w:color="auto"/>
        <w:bottom w:val="none" w:sz="0" w:space="0" w:color="auto"/>
        <w:right w:val="none" w:sz="0" w:space="0" w:color="auto"/>
      </w:divBdr>
    </w:div>
    <w:div w:id="1745832114">
      <w:bodyDiv w:val="1"/>
      <w:marLeft w:val="0"/>
      <w:marRight w:val="0"/>
      <w:marTop w:val="0"/>
      <w:marBottom w:val="0"/>
      <w:divBdr>
        <w:top w:val="none" w:sz="0" w:space="0" w:color="auto"/>
        <w:left w:val="none" w:sz="0" w:space="0" w:color="auto"/>
        <w:bottom w:val="none" w:sz="0" w:space="0" w:color="auto"/>
        <w:right w:val="none" w:sz="0" w:space="0" w:color="auto"/>
      </w:divBdr>
    </w:div>
    <w:div w:id="1808887109">
      <w:bodyDiv w:val="1"/>
      <w:marLeft w:val="0"/>
      <w:marRight w:val="0"/>
      <w:marTop w:val="0"/>
      <w:marBottom w:val="0"/>
      <w:divBdr>
        <w:top w:val="none" w:sz="0" w:space="0" w:color="auto"/>
        <w:left w:val="none" w:sz="0" w:space="0" w:color="auto"/>
        <w:bottom w:val="none" w:sz="0" w:space="0" w:color="auto"/>
        <w:right w:val="none" w:sz="0" w:space="0" w:color="auto"/>
      </w:divBdr>
    </w:div>
    <w:div w:id="1875653764">
      <w:bodyDiv w:val="1"/>
      <w:marLeft w:val="0"/>
      <w:marRight w:val="0"/>
      <w:marTop w:val="0"/>
      <w:marBottom w:val="0"/>
      <w:divBdr>
        <w:top w:val="none" w:sz="0" w:space="0" w:color="auto"/>
        <w:left w:val="none" w:sz="0" w:space="0" w:color="auto"/>
        <w:bottom w:val="none" w:sz="0" w:space="0" w:color="auto"/>
        <w:right w:val="none" w:sz="0" w:space="0" w:color="auto"/>
      </w:divBdr>
    </w:div>
    <w:div w:id="1879510303">
      <w:bodyDiv w:val="1"/>
      <w:marLeft w:val="0"/>
      <w:marRight w:val="0"/>
      <w:marTop w:val="0"/>
      <w:marBottom w:val="0"/>
      <w:divBdr>
        <w:top w:val="none" w:sz="0" w:space="0" w:color="auto"/>
        <w:left w:val="none" w:sz="0" w:space="0" w:color="auto"/>
        <w:bottom w:val="none" w:sz="0" w:space="0" w:color="auto"/>
        <w:right w:val="none" w:sz="0" w:space="0" w:color="auto"/>
      </w:divBdr>
    </w:div>
    <w:div w:id="1968779123">
      <w:bodyDiv w:val="1"/>
      <w:marLeft w:val="0"/>
      <w:marRight w:val="0"/>
      <w:marTop w:val="0"/>
      <w:marBottom w:val="0"/>
      <w:divBdr>
        <w:top w:val="none" w:sz="0" w:space="0" w:color="auto"/>
        <w:left w:val="none" w:sz="0" w:space="0" w:color="auto"/>
        <w:bottom w:val="none" w:sz="0" w:space="0" w:color="auto"/>
        <w:right w:val="none" w:sz="0" w:space="0" w:color="auto"/>
      </w:divBdr>
    </w:div>
    <w:div w:id="1995719494">
      <w:bodyDiv w:val="1"/>
      <w:marLeft w:val="0"/>
      <w:marRight w:val="0"/>
      <w:marTop w:val="0"/>
      <w:marBottom w:val="0"/>
      <w:divBdr>
        <w:top w:val="none" w:sz="0" w:space="0" w:color="auto"/>
        <w:left w:val="none" w:sz="0" w:space="0" w:color="auto"/>
        <w:bottom w:val="none" w:sz="0" w:space="0" w:color="auto"/>
        <w:right w:val="none" w:sz="0" w:space="0" w:color="auto"/>
      </w:divBdr>
    </w:div>
    <w:div w:id="2130051516">
      <w:bodyDiv w:val="1"/>
      <w:marLeft w:val="0"/>
      <w:marRight w:val="0"/>
      <w:marTop w:val="0"/>
      <w:marBottom w:val="0"/>
      <w:divBdr>
        <w:top w:val="none" w:sz="0" w:space="0" w:color="auto"/>
        <w:left w:val="none" w:sz="0" w:space="0" w:color="auto"/>
        <w:bottom w:val="none" w:sz="0" w:space="0" w:color="auto"/>
        <w:right w:val="none" w:sz="0" w:space="0" w:color="auto"/>
      </w:divBdr>
    </w:div>
    <w:div w:id="21330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ynavision.app/apps/dynavision-advanced-finance/"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K\sde_sc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61db96-e4b7-4ca6-af94-62ca2cd885cb" xsi:nil="true"/>
    <lcf76f155ced4ddcb4097134ff3c332f xmlns="6d974bca-eee8-4fb7-bc4d-abb091b697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64F0D4929AA6B468EF819457D911C48" ma:contentTypeVersion="17" ma:contentTypeDescription="Een nieuw document maken." ma:contentTypeScope="" ma:versionID="d7b6ef979397c363b09fbb5aab22b15d">
  <xsd:schema xmlns:xsd="http://www.w3.org/2001/XMLSchema" xmlns:xs="http://www.w3.org/2001/XMLSchema" xmlns:p="http://schemas.microsoft.com/office/2006/metadata/properties" xmlns:ns2="6d974bca-eee8-4fb7-bc4d-abb091b697ac" xmlns:ns3="3161db96-e4b7-4ca6-af94-62ca2cd885cb" targetNamespace="http://schemas.microsoft.com/office/2006/metadata/properties" ma:root="true" ma:fieldsID="8a7dbfb8a7eb135cd4001d1dbbdaed3a" ns2:_="" ns3:_="">
    <xsd:import namespace="6d974bca-eee8-4fb7-bc4d-abb091b697ac"/>
    <xsd:import namespace="3161db96-e4b7-4ca6-af94-62ca2cd88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74bca-eee8-4fb7-bc4d-abb091b6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0734995-b48c-484c-9181-9f331b106f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61db96-e4b7-4ca6-af94-62ca2cd885c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71d1e15-9096-4c1f-bd9a-d1f2eeae6fae}" ma:internalName="TaxCatchAll" ma:showField="CatchAllData" ma:web="3161db96-e4b7-4ca6-af94-62ca2cd8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957E30-A49B-496A-B047-417AD00CB0C1}">
  <ds:schemaRefs>
    <ds:schemaRef ds:uri="http://schemas.microsoft.com/sharepoint/v3/contenttype/forms"/>
  </ds:schemaRefs>
</ds:datastoreItem>
</file>

<file path=customXml/itemProps3.xml><?xml version="1.0" encoding="utf-8"?>
<ds:datastoreItem xmlns:ds="http://schemas.openxmlformats.org/officeDocument/2006/customXml" ds:itemID="{3AD385BA-4FE0-418A-A09C-8F2EAABDC89C}">
  <ds:schemaRefs>
    <ds:schemaRef ds:uri="http://purl.org/dc/dcmitype/"/>
    <ds:schemaRef ds:uri="http://schemas.microsoft.com/office/2006/documentManagement/types"/>
    <ds:schemaRef ds:uri="http://schemas.microsoft.com/office/infopath/2007/PartnerControls"/>
    <ds:schemaRef ds:uri="3161db96-e4b7-4ca6-af94-62ca2cd885cb"/>
    <ds:schemaRef ds:uri="http://www.w3.org/XML/1998/namespace"/>
    <ds:schemaRef ds:uri="http://purl.org/dc/terms/"/>
    <ds:schemaRef ds:uri="http://schemas.microsoft.com/office/2006/metadata/properties"/>
    <ds:schemaRef ds:uri="6d974bca-eee8-4fb7-bc4d-abb091b697ac"/>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635EA56C-8EF7-44FB-89EB-EB357D17B5EB}">
  <ds:schemaRefs>
    <ds:schemaRef ds:uri="http://schemas.openxmlformats.org/officeDocument/2006/bibliography"/>
  </ds:schemaRefs>
</ds:datastoreItem>
</file>

<file path=customXml/itemProps5.xml><?xml version="1.0" encoding="utf-8"?>
<ds:datastoreItem xmlns:ds="http://schemas.openxmlformats.org/officeDocument/2006/customXml" ds:itemID="{C0E051D1-5DE2-48FE-9FB4-3B72042B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74bca-eee8-4fb7-bc4d-abb091b697ac"/>
    <ds:schemaRef ds:uri="3161db96-e4b7-4ca6-af94-62ca2cd8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sde_scope</Template>
  <TotalTime>0</TotalTime>
  <Pages>11</Pages>
  <Words>1218</Words>
  <Characters>6946</Characters>
  <Application>Microsoft Office Word</Application>
  <DocSecurity>0</DocSecurity>
  <Lines>57</Lines>
  <Paragraphs>16</Paragraphs>
  <ScaleCrop>false</ScaleCrop>
  <Company>GMI Group</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 XXX YYY NAME YYYYMMDD description</dc:title>
  <dc:creator>bartv@gmigroup.be</dc:creator>
  <cp:lastModifiedBy>Bart Vercarre</cp:lastModifiedBy>
  <cp:revision>2</cp:revision>
  <cp:lastPrinted>2016-08-16T06:54:00Z</cp:lastPrinted>
  <dcterms:created xsi:type="dcterms:W3CDTF">2025-04-22T09:10:00Z</dcterms:created>
  <dcterms:modified xsi:type="dcterms:W3CDTF">2025-04-22T09:10:00Z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0x010100164F0D4929AA6B468EF819457D911C48</vt:lpwstr>
  </property>
  <property fmtid="{D5CDD505-2E9C-101B-9397-08002B2CF9AE}" pid="3" name="MSIP_Label_1123501d-af7c-4f68-86f8-317f7bb659f4_Enabled">
    <vt:lpwstr>true</vt:lpwstr>
  </property>
  <property fmtid="{D5CDD505-2E9C-101B-9397-08002B2CF9AE}" pid="4" name="MSIP_Label_1123501d-af7c-4f68-86f8-317f7bb659f4_SetDate">
    <vt:lpwstr>2024-11-04T09:34:51Z</vt:lpwstr>
  </property>
  <property fmtid="{D5CDD505-2E9C-101B-9397-08002B2CF9AE}" pid="5" name="MSIP_Label_1123501d-af7c-4f68-86f8-317f7bb659f4_Method">
    <vt:lpwstr>Standard</vt:lpwstr>
  </property>
  <property fmtid="{D5CDD505-2E9C-101B-9397-08002B2CF9AE}" pid="6" name="MSIP_Label_1123501d-af7c-4f68-86f8-317f7bb659f4_Name">
    <vt:lpwstr>defa4170-0d19-0005-0004-bc88714345d2</vt:lpwstr>
  </property>
  <property fmtid="{D5CDD505-2E9C-101B-9397-08002B2CF9AE}" pid="7" name="MSIP_Label_1123501d-af7c-4f68-86f8-317f7bb659f4_SiteId">
    <vt:lpwstr>d5b09844-7e8c-4f02-9906-8e59dbe58f64</vt:lpwstr>
  </property>
  <property fmtid="{D5CDD505-2E9C-101B-9397-08002B2CF9AE}" pid="8" name="MSIP_Label_1123501d-af7c-4f68-86f8-317f7bb659f4_ActionId">
    <vt:lpwstr>60a98667-ee68-468b-bbf9-c7f7d2545c70</vt:lpwstr>
  </property>
  <property fmtid="{D5CDD505-2E9C-101B-9397-08002B2CF9AE}" pid="9" name="MSIP_Label_1123501d-af7c-4f68-86f8-317f7bb659f4_ContentBits">
    <vt:lpwstr>0</vt:lpwstr>
  </property>
  <property fmtid="{D5CDD505-2E9C-101B-9397-08002B2CF9AE}" pid="10" name="MediaServiceImageTags">
    <vt:lpwstr/>
  </property>
</Properties>
</file>